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B5D1" w14:textId="20E1F0FD" w:rsidR="00D24040" w:rsidRPr="00746850" w:rsidRDefault="007856A2" w:rsidP="00015D18">
      <w:pPr>
        <w:pStyle w:val="Title"/>
        <w:spacing w:before="60" w:after="60"/>
        <w:outlineLvl w:val="0"/>
        <w:rPr>
          <w:rFonts w:ascii="Noto Sans" w:eastAsia="Arial" w:hAnsi="Noto Sans" w:cs="Noto Sans"/>
          <w:b w:val="0"/>
          <w:bCs w:val="0"/>
          <w:color w:val="auto"/>
          <w:sz w:val="24"/>
        </w:rPr>
      </w:pPr>
      <w:bookmarkStart w:id="0" w:name="_GoBack"/>
      <w:bookmarkEnd w:id="0"/>
      <w:r>
        <w:rPr>
          <w:rFonts w:ascii="Noto Sans" w:eastAsia="Arial" w:hAnsi="Noto Sans" w:cs="Noto Sans"/>
          <w:b w:val="0"/>
          <w:bCs w:val="0"/>
          <w:noProof/>
          <w:color w:val="auto"/>
          <w:sz w:val="24"/>
        </w:rPr>
        <w:drawing>
          <wp:anchor distT="0" distB="0" distL="114300" distR="114300" simplePos="0" relativeHeight="251681792" behindDoc="1" locked="0" layoutInCell="1" allowOverlap="1" wp14:anchorId="73806388" wp14:editId="39B6771F">
            <wp:simplePos x="0" y="0"/>
            <wp:positionH relativeFrom="margin">
              <wp:posOffset>5240020</wp:posOffset>
            </wp:positionH>
            <wp:positionV relativeFrom="paragraph">
              <wp:posOffset>-351155</wp:posOffset>
            </wp:positionV>
            <wp:extent cx="1596398" cy="324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hdeSchwarz.jpg"/>
                    <pic:cNvPicPr/>
                  </pic:nvPicPr>
                  <pic:blipFill>
                    <a:blip r:embed="rId11"/>
                    <a:stretch>
                      <a:fillRect/>
                    </a:stretch>
                  </pic:blipFill>
                  <pic:spPr>
                    <a:xfrm>
                      <a:off x="0" y="0"/>
                      <a:ext cx="1596398" cy="324000"/>
                    </a:xfrm>
                    <a:prstGeom prst="rect">
                      <a:avLst/>
                    </a:prstGeom>
                  </pic:spPr>
                </pic:pic>
              </a:graphicData>
            </a:graphic>
            <wp14:sizeRelH relativeFrom="page">
              <wp14:pctWidth>0</wp14:pctWidth>
            </wp14:sizeRelH>
            <wp14:sizeRelV relativeFrom="page">
              <wp14:pctHeight>0</wp14:pctHeight>
            </wp14:sizeRelV>
          </wp:anchor>
        </w:drawing>
      </w:r>
      <w:r w:rsidR="008D74E6" w:rsidRPr="00746850">
        <w:rPr>
          <w:rFonts w:ascii="Noto Sans" w:hAnsi="Noto Sans" w:cs="Noto Sans"/>
          <w:noProof/>
          <w:color w:val="auto"/>
          <w:sz w:val="24"/>
          <w:lang w:eastAsia="en-GB"/>
        </w:rPr>
        <w:drawing>
          <wp:anchor distT="0" distB="0" distL="114300" distR="114300" simplePos="0" relativeHeight="251680768" behindDoc="1" locked="0" layoutInCell="1" allowOverlap="1" wp14:anchorId="0F1119E2" wp14:editId="0A5FBE96">
            <wp:simplePos x="0" y="0"/>
            <wp:positionH relativeFrom="column">
              <wp:posOffset>-85725</wp:posOffset>
            </wp:positionH>
            <wp:positionV relativeFrom="paragraph">
              <wp:posOffset>-335915</wp:posOffset>
            </wp:positionV>
            <wp:extent cx="1742440" cy="287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logo-colour.jpg"/>
                    <pic:cNvPicPr/>
                  </pic:nvPicPr>
                  <pic:blipFill>
                    <a:blip r:embed="rId12"/>
                    <a:stretch>
                      <a:fillRect/>
                    </a:stretch>
                  </pic:blipFill>
                  <pic:spPr>
                    <a:xfrm>
                      <a:off x="0" y="0"/>
                      <a:ext cx="1742440" cy="287655"/>
                    </a:xfrm>
                    <a:prstGeom prst="rect">
                      <a:avLst/>
                    </a:prstGeom>
                  </pic:spPr>
                </pic:pic>
              </a:graphicData>
            </a:graphic>
            <wp14:sizeRelH relativeFrom="page">
              <wp14:pctWidth>0</wp14:pctWidth>
            </wp14:sizeRelH>
            <wp14:sizeRelV relativeFrom="page">
              <wp14:pctHeight>0</wp14:pctHeight>
            </wp14:sizeRelV>
          </wp:anchor>
        </w:drawing>
      </w:r>
      <w:r w:rsidR="00A66095">
        <w:rPr>
          <w:rFonts w:ascii="Noto Sans" w:hAnsi="Noto Sans" w:cs="Noto Sans"/>
          <w:noProof/>
          <w:color w:val="auto"/>
          <w:sz w:val="24"/>
          <w:lang w:eastAsia="en-GB"/>
        </w:rPr>
        <w:t>Radio Technology</w:t>
      </w:r>
      <w:r w:rsidR="00D24040" w:rsidRPr="00746850">
        <w:rPr>
          <w:rFonts w:ascii="Noto Sans" w:eastAsia="Arial" w:hAnsi="Noto Sans" w:cs="Noto Sans"/>
          <w:color w:val="auto"/>
          <w:sz w:val="24"/>
        </w:rPr>
        <w:t xml:space="preserve"> SIG</w:t>
      </w:r>
    </w:p>
    <w:p w14:paraId="1DB7098A" w14:textId="38596DD0" w:rsidR="00D24040" w:rsidRPr="00746850" w:rsidRDefault="00ED3803" w:rsidP="00015D18">
      <w:pPr>
        <w:pStyle w:val="Title"/>
        <w:tabs>
          <w:tab w:val="center" w:pos="5456"/>
          <w:tab w:val="left" w:pos="8867"/>
        </w:tabs>
        <w:spacing w:before="60" w:after="60"/>
        <w:outlineLvl w:val="0"/>
        <w:rPr>
          <w:rFonts w:ascii="Noto Sans" w:eastAsia="Arial" w:hAnsi="Noto Sans" w:cs="Noto Sans"/>
          <w:color w:val="auto"/>
          <w:sz w:val="24"/>
        </w:rPr>
      </w:pPr>
      <w:r w:rsidRPr="00746850">
        <w:rPr>
          <w:rFonts w:ascii="Noto Sans" w:eastAsia="Arial" w:hAnsi="Noto Sans" w:cs="Noto Sans"/>
          <w:color w:val="auto"/>
          <w:sz w:val="24"/>
        </w:rPr>
        <w:t>‘</w:t>
      </w:r>
      <w:r w:rsidR="0015285A">
        <w:rPr>
          <w:rFonts w:ascii="Noto Sans" w:eastAsia="Arial" w:hAnsi="Noto Sans" w:cs="Noto Sans"/>
          <w:color w:val="auto"/>
          <w:sz w:val="24"/>
        </w:rPr>
        <w:t>Power Amplifier Techniques Workshop</w:t>
      </w:r>
      <w:r w:rsidRPr="00746850">
        <w:rPr>
          <w:rFonts w:ascii="Noto Sans" w:eastAsia="Arial" w:hAnsi="Noto Sans" w:cs="Noto Sans"/>
          <w:color w:val="auto"/>
          <w:sz w:val="24"/>
        </w:rPr>
        <w:t>’</w:t>
      </w:r>
    </w:p>
    <w:p w14:paraId="11F5BB38" w14:textId="5F2D1A02" w:rsidR="007E01C2" w:rsidRPr="00746850" w:rsidRDefault="00E1189D" w:rsidP="00746850">
      <w:pPr>
        <w:jc w:val="center"/>
        <w:rPr>
          <w:rFonts w:ascii="Noto Sans" w:eastAsia="Arial" w:hAnsi="Noto Sans" w:cs="Noto Sans"/>
          <w:sz w:val="22"/>
          <w:szCs w:val="22"/>
        </w:rPr>
      </w:pPr>
      <w:r>
        <w:rPr>
          <w:rFonts w:ascii="Noto Sans" w:eastAsia="Arial" w:hAnsi="Noto Sans" w:cs="Noto Sans"/>
          <w:sz w:val="22"/>
          <w:szCs w:val="22"/>
        </w:rPr>
        <w:t>22</w:t>
      </w:r>
      <w:r w:rsidR="00A66095">
        <w:rPr>
          <w:rFonts w:ascii="Noto Sans" w:eastAsia="Arial" w:hAnsi="Noto Sans" w:cs="Noto Sans"/>
          <w:sz w:val="22"/>
          <w:szCs w:val="22"/>
        </w:rPr>
        <w:t xml:space="preserve"> </w:t>
      </w:r>
      <w:r>
        <w:rPr>
          <w:rFonts w:ascii="Noto Sans" w:eastAsia="Arial" w:hAnsi="Noto Sans" w:cs="Noto Sans"/>
          <w:sz w:val="22"/>
          <w:szCs w:val="22"/>
        </w:rPr>
        <w:t>May</w:t>
      </w:r>
      <w:r w:rsidR="00A66095">
        <w:rPr>
          <w:rFonts w:ascii="Noto Sans" w:eastAsia="Arial" w:hAnsi="Noto Sans" w:cs="Noto Sans"/>
          <w:sz w:val="22"/>
          <w:szCs w:val="22"/>
        </w:rPr>
        <w:t xml:space="preserve"> 201</w:t>
      </w:r>
      <w:r>
        <w:rPr>
          <w:rFonts w:ascii="Noto Sans" w:eastAsia="Arial" w:hAnsi="Noto Sans" w:cs="Noto Sans"/>
          <w:sz w:val="22"/>
          <w:szCs w:val="22"/>
        </w:rPr>
        <w:t>8</w:t>
      </w:r>
    </w:p>
    <w:p w14:paraId="1B1BFCC8" w14:textId="59940462" w:rsidR="00D24040" w:rsidRPr="00746850" w:rsidRDefault="00A66095" w:rsidP="00746850">
      <w:pPr>
        <w:pStyle w:val="Title"/>
        <w:spacing w:before="0" w:after="0"/>
        <w:rPr>
          <w:rFonts w:ascii="Noto Sans" w:eastAsia="Arial" w:hAnsi="Noto Sans" w:cs="Noto Sans"/>
          <w:color w:val="auto"/>
          <w:sz w:val="22"/>
          <w:szCs w:val="22"/>
        </w:rPr>
      </w:pPr>
      <w:r>
        <w:rPr>
          <w:rFonts w:ascii="Noto Sans" w:eastAsia="Arial" w:hAnsi="Noto Sans" w:cs="Noto Sans"/>
          <w:color w:val="auto"/>
          <w:sz w:val="22"/>
          <w:szCs w:val="22"/>
        </w:rPr>
        <w:t>Sponsored by Rohde &amp; Schwarz</w:t>
      </w:r>
    </w:p>
    <w:p w14:paraId="260877C9" w14:textId="77777777" w:rsidR="00A66095" w:rsidRDefault="15BB60C3" w:rsidP="00015D18">
      <w:pPr>
        <w:spacing w:before="120"/>
        <w:jc w:val="center"/>
        <w:rPr>
          <w:rFonts w:ascii="Noto Sans" w:eastAsia="Arial" w:hAnsi="Noto Sans" w:cs="Noto Sans"/>
          <w:sz w:val="20"/>
          <w:szCs w:val="20"/>
        </w:rPr>
      </w:pPr>
      <w:r w:rsidRPr="00746850">
        <w:rPr>
          <w:rFonts w:ascii="Noto Sans" w:eastAsia="Arial" w:hAnsi="Noto Sans" w:cs="Noto Sans"/>
          <w:sz w:val="20"/>
          <w:szCs w:val="20"/>
        </w:rPr>
        <w:t>This SIG is championed by</w:t>
      </w:r>
      <w:r w:rsidRPr="00746850">
        <w:rPr>
          <w:rFonts w:ascii="Noto Sans" w:eastAsia="Arial" w:hAnsi="Noto Sans" w:cs="Noto Sans"/>
          <w:b/>
          <w:bCs/>
          <w:sz w:val="20"/>
          <w:szCs w:val="20"/>
        </w:rPr>
        <w:t xml:space="preserve"> </w:t>
      </w:r>
      <w:r w:rsidR="00A66095">
        <w:rPr>
          <w:rFonts w:ascii="Noto Sans" w:eastAsia="Arial" w:hAnsi="Noto Sans" w:cs="Noto Sans"/>
          <w:sz w:val="20"/>
          <w:szCs w:val="20"/>
        </w:rPr>
        <w:t xml:space="preserve">Mark Beach, </w:t>
      </w:r>
      <w:r w:rsidR="00A66095" w:rsidRPr="00A66095">
        <w:rPr>
          <w:rFonts w:ascii="Noto Sans" w:eastAsia="Arial" w:hAnsi="Noto Sans" w:cs="Noto Sans"/>
          <w:b/>
          <w:sz w:val="20"/>
          <w:szCs w:val="20"/>
        </w:rPr>
        <w:t>University of Bristol</w:t>
      </w:r>
      <w:r w:rsidR="00A66095">
        <w:rPr>
          <w:rFonts w:ascii="Noto Sans" w:eastAsia="Arial" w:hAnsi="Noto Sans" w:cs="Noto Sans"/>
          <w:sz w:val="20"/>
          <w:szCs w:val="20"/>
        </w:rPr>
        <w:t>, Brian Collins,</w:t>
      </w:r>
      <w:r w:rsidR="00A66095" w:rsidRPr="00A66095">
        <w:rPr>
          <w:rFonts w:ascii="Noto Sans" w:eastAsia="Arial" w:hAnsi="Noto Sans" w:cs="Noto Sans"/>
          <w:sz w:val="20"/>
          <w:szCs w:val="20"/>
        </w:rPr>
        <w:t xml:space="preserve"> </w:t>
      </w:r>
      <w:r w:rsidR="00A66095" w:rsidRPr="00A66095">
        <w:rPr>
          <w:rFonts w:ascii="Noto Sans" w:eastAsia="Arial" w:hAnsi="Noto Sans" w:cs="Noto Sans"/>
          <w:b/>
          <w:sz w:val="20"/>
          <w:szCs w:val="20"/>
        </w:rPr>
        <w:t>BSC Associates</w:t>
      </w:r>
      <w:r w:rsidR="00A66095">
        <w:rPr>
          <w:rFonts w:ascii="Noto Sans" w:eastAsia="Arial" w:hAnsi="Noto Sans" w:cs="Noto Sans"/>
          <w:sz w:val="20"/>
          <w:szCs w:val="20"/>
        </w:rPr>
        <w:t xml:space="preserve">, </w:t>
      </w:r>
    </w:p>
    <w:p w14:paraId="1BBD494B" w14:textId="68A1E62F" w:rsidR="00D24040" w:rsidRPr="00746850" w:rsidRDefault="00A66095" w:rsidP="00A66095">
      <w:pPr>
        <w:jc w:val="center"/>
        <w:rPr>
          <w:rFonts w:ascii="Noto Sans" w:eastAsia="Arial" w:hAnsi="Noto Sans" w:cs="Noto Sans"/>
          <w:b/>
          <w:bCs/>
          <w:sz w:val="20"/>
          <w:szCs w:val="20"/>
        </w:rPr>
      </w:pPr>
      <w:r>
        <w:rPr>
          <w:rFonts w:ascii="Noto Sans" w:eastAsia="Arial" w:hAnsi="Noto Sans" w:cs="Noto Sans"/>
          <w:sz w:val="20"/>
          <w:szCs w:val="20"/>
        </w:rPr>
        <w:t>Diego Giancola,</w:t>
      </w:r>
      <w:r w:rsidRPr="00A66095">
        <w:rPr>
          <w:rFonts w:ascii="Noto Sans" w:eastAsia="Arial" w:hAnsi="Noto Sans" w:cs="Noto Sans"/>
          <w:sz w:val="20"/>
          <w:szCs w:val="20"/>
        </w:rPr>
        <w:t xml:space="preserve"> </w:t>
      </w:r>
      <w:r w:rsidRPr="00A66095">
        <w:rPr>
          <w:rFonts w:ascii="Noto Sans" w:eastAsia="Arial" w:hAnsi="Noto Sans" w:cs="Noto Sans"/>
          <w:b/>
          <w:sz w:val="20"/>
          <w:szCs w:val="20"/>
        </w:rPr>
        <w:t>PA Consulting Group</w:t>
      </w:r>
      <w:r w:rsidRPr="00A66095">
        <w:rPr>
          <w:rFonts w:ascii="Noto Sans" w:eastAsia="Arial" w:hAnsi="Noto Sans" w:cs="Noto Sans"/>
          <w:sz w:val="20"/>
          <w:szCs w:val="20"/>
        </w:rPr>
        <w:t xml:space="preserve"> and Peter Topham</w:t>
      </w:r>
      <w:r>
        <w:rPr>
          <w:rFonts w:ascii="Noto Sans" w:eastAsia="Arial" w:hAnsi="Noto Sans" w:cs="Noto Sans"/>
          <w:sz w:val="20"/>
          <w:szCs w:val="20"/>
        </w:rPr>
        <w:t>,</w:t>
      </w:r>
      <w:r w:rsidRPr="00A66095">
        <w:rPr>
          <w:rFonts w:ascii="Noto Sans" w:eastAsia="Arial" w:hAnsi="Noto Sans" w:cs="Noto Sans"/>
          <w:sz w:val="20"/>
          <w:szCs w:val="20"/>
        </w:rPr>
        <w:t xml:space="preserve"> </w:t>
      </w:r>
      <w:r w:rsidRPr="00A66095">
        <w:rPr>
          <w:rFonts w:ascii="Noto Sans" w:eastAsia="Arial" w:hAnsi="Noto Sans" w:cs="Noto Sans"/>
          <w:b/>
          <w:sz w:val="20"/>
          <w:szCs w:val="20"/>
        </w:rPr>
        <w:t>Qualcomm Technologies International</w:t>
      </w:r>
    </w:p>
    <w:p w14:paraId="47B18468" w14:textId="77777777" w:rsidR="000E3B2E" w:rsidRPr="00746850" w:rsidRDefault="00D524DC" w:rsidP="00746850">
      <w:pPr>
        <w:pStyle w:val="NormalWeb"/>
        <w:tabs>
          <w:tab w:val="left" w:pos="7020"/>
        </w:tabs>
        <w:spacing w:before="0" w:beforeAutospacing="0" w:after="0" w:afterAutospacing="0"/>
        <w:jc w:val="center"/>
        <w:rPr>
          <w:rFonts w:ascii="Noto Sans" w:hAnsi="Noto Sans" w:cs="Noto Sans"/>
          <w:b/>
          <w:color w:val="auto"/>
          <w:sz w:val="20"/>
          <w:szCs w:val="20"/>
          <w:lang w:val="en-GB"/>
        </w:rPr>
      </w:pPr>
      <w:r w:rsidRPr="00746850">
        <w:rPr>
          <w:rFonts w:ascii="Noto Sans" w:hAnsi="Noto Sans" w:cs="Noto Sans"/>
          <w:b/>
          <w:noProof/>
          <w:color w:val="auto"/>
          <w:sz w:val="20"/>
          <w:szCs w:val="20"/>
          <w:lang w:val="en-GB" w:eastAsia="en-GB"/>
        </w:rPr>
        <mc:AlternateContent>
          <mc:Choice Requires="wps">
            <w:drawing>
              <wp:anchor distT="0" distB="0" distL="114300" distR="114300" simplePos="0" relativeHeight="251679744" behindDoc="0" locked="0" layoutInCell="1" allowOverlap="1" wp14:anchorId="7FFC675B" wp14:editId="659B7E23">
                <wp:simplePos x="0" y="0"/>
                <wp:positionH relativeFrom="column">
                  <wp:posOffset>-596265</wp:posOffset>
                </wp:positionH>
                <wp:positionV relativeFrom="paragraph">
                  <wp:posOffset>102870</wp:posOffset>
                </wp:positionV>
                <wp:extent cx="7823835" cy="60325"/>
                <wp:effectExtent l="0" t="0" r="24765" b="158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60325"/>
                        </a:xfrm>
                        <a:prstGeom prst="rect">
                          <a:avLst/>
                        </a:prstGeom>
                        <a:solidFill>
                          <a:srgbClr val="FF771D"/>
                        </a:solidFill>
                        <a:ln w="9525">
                          <a:solidFill>
                            <a:srgbClr val="FF771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44F04" id="Rectangle 19" o:spid="_x0000_s1026" style="position:absolute;margin-left:-46.95pt;margin-top:8.1pt;width:616.0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" fillcolor="#ff771d" strokecolor="#ff771d"/>
            </w:pict>
          </mc:Fallback>
        </mc:AlternateContent>
      </w:r>
    </w:p>
    <w:p w14:paraId="15554986" w14:textId="52500A85" w:rsidR="00D6609F" w:rsidRPr="00352776" w:rsidRDefault="15BB60C3" w:rsidP="00352776">
      <w:pPr>
        <w:pStyle w:val="NormalWeb"/>
        <w:tabs>
          <w:tab w:val="left" w:pos="7020"/>
        </w:tabs>
        <w:spacing w:before="0" w:beforeAutospacing="0" w:after="0" w:afterAutospacing="0"/>
        <w:jc w:val="center"/>
        <w:rPr>
          <w:rFonts w:ascii="Noto Sans" w:eastAsia="Arial" w:hAnsi="Noto Sans" w:cs="Noto Sans"/>
          <w:b/>
          <w:bCs/>
          <w:color w:val="auto"/>
          <w:sz w:val="20"/>
          <w:szCs w:val="20"/>
          <w:lang w:val="en-GB"/>
        </w:rPr>
      </w:pPr>
      <w:r w:rsidRPr="00746850">
        <w:rPr>
          <w:rFonts w:ascii="Noto Sans" w:eastAsia="Arial" w:hAnsi="Noto Sans" w:cs="Noto Sans"/>
          <w:b/>
          <w:bCs/>
          <w:color w:val="auto"/>
          <w:sz w:val="20"/>
          <w:szCs w:val="20"/>
          <w:lang w:val="en-GB"/>
        </w:rPr>
        <w:t xml:space="preserve">Venue: </w:t>
      </w:r>
      <w:r w:rsidR="00082A5E">
        <w:rPr>
          <w:rFonts w:ascii="Noto Sans" w:eastAsia="Arial" w:hAnsi="Noto Sans" w:cs="Noto Sans"/>
          <w:b/>
          <w:bCs/>
          <w:color w:val="auto"/>
          <w:sz w:val="20"/>
          <w:szCs w:val="20"/>
          <w:lang w:val="en-GB"/>
        </w:rPr>
        <w:t>Jesus College, Cambridge, CB5 8BL</w:t>
      </w:r>
    </w:p>
    <w:tbl>
      <w:tblPr>
        <w:tblW w:w="10773" w:type="dxa"/>
        <w:jc w:val="center"/>
        <w:tblLayout w:type="fixed"/>
        <w:tblLook w:val="01E0" w:firstRow="1" w:lastRow="1" w:firstColumn="1" w:lastColumn="1" w:noHBand="0" w:noVBand="0"/>
      </w:tblPr>
      <w:tblGrid>
        <w:gridCol w:w="973"/>
        <w:gridCol w:w="250"/>
        <w:gridCol w:w="332"/>
        <w:gridCol w:w="9208"/>
        <w:gridCol w:w="10"/>
      </w:tblGrid>
      <w:tr w:rsidR="00832558" w:rsidRPr="00746850" w14:paraId="0D57CC6F" w14:textId="77777777" w:rsidTr="15BB60C3">
        <w:trPr>
          <w:gridAfter w:val="1"/>
          <w:wAfter w:w="10" w:type="dxa"/>
          <w:cantSplit/>
          <w:trHeight w:val="369"/>
          <w:jc w:val="center"/>
        </w:trPr>
        <w:tc>
          <w:tcPr>
            <w:tcW w:w="1223" w:type="dxa"/>
            <w:gridSpan w:val="2"/>
            <w:tcBorders>
              <w:top w:val="single" w:sz="4" w:space="0" w:color="0351E1"/>
              <w:left w:val="single" w:sz="4" w:space="0" w:color="0351E1"/>
              <w:bottom w:val="single" w:sz="4" w:space="0" w:color="0351E1"/>
              <w:right w:val="single" w:sz="4" w:space="0" w:color="0351E1"/>
            </w:tcBorders>
            <w:shd w:val="clear" w:color="auto" w:fill="0351E1"/>
          </w:tcPr>
          <w:p w14:paraId="0403A2B4" w14:textId="51C2F318" w:rsidR="002C0F00" w:rsidRPr="00746850" w:rsidRDefault="15BB60C3" w:rsidP="00015D18">
            <w:pPr>
              <w:pStyle w:val="Para"/>
              <w:spacing w:after="60"/>
              <w:rPr>
                <w:rFonts w:ascii="Noto Sans" w:hAnsi="Noto Sans" w:cs="Noto Sans"/>
                <w:sz w:val="20"/>
                <w:szCs w:val="20"/>
              </w:rPr>
            </w:pPr>
            <w:r w:rsidRPr="00746850">
              <w:rPr>
                <w:rFonts w:ascii="Noto Sans" w:hAnsi="Noto Sans" w:cs="Noto Sans"/>
                <w:b/>
                <w:color w:val="FFFFFF" w:themeColor="background1"/>
              </w:rPr>
              <w:t>AGENDA</w:t>
            </w:r>
          </w:p>
        </w:tc>
        <w:tc>
          <w:tcPr>
            <w:tcW w:w="9540" w:type="dxa"/>
            <w:gridSpan w:val="2"/>
            <w:tcBorders>
              <w:left w:val="single" w:sz="4" w:space="0" w:color="0351E1"/>
              <w:bottom w:val="single" w:sz="4" w:space="0" w:color="0351E1"/>
            </w:tcBorders>
            <w:shd w:val="clear" w:color="auto" w:fill="auto"/>
          </w:tcPr>
          <w:p w14:paraId="1A8577F6" w14:textId="73749CA3" w:rsidR="002C0F00" w:rsidRPr="003A052D" w:rsidRDefault="00247966" w:rsidP="009E7208">
            <w:pPr>
              <w:pStyle w:val="Para"/>
              <w:spacing w:after="60"/>
              <w:rPr>
                <w:rFonts w:ascii="Noto Sans" w:hAnsi="Noto Sans" w:cs="Noto Sans"/>
                <w:b/>
                <w:sz w:val="20"/>
                <w:szCs w:val="20"/>
              </w:rPr>
            </w:pPr>
            <w:proofErr w:type="spellStart"/>
            <w:r w:rsidRPr="00CD63EB">
              <w:rPr>
                <w:rFonts w:ascii="Noto Sans" w:eastAsia="Arial" w:hAnsi="Noto Sans" w:cs="Noto Sans"/>
                <w:b/>
                <w:szCs w:val="22"/>
              </w:rPr>
              <w:t>WiFi</w:t>
            </w:r>
            <w:proofErr w:type="spellEnd"/>
            <w:r w:rsidRPr="00CD63EB">
              <w:rPr>
                <w:rFonts w:ascii="Noto Sans" w:eastAsia="Arial" w:hAnsi="Noto Sans" w:cs="Noto Sans"/>
                <w:b/>
                <w:szCs w:val="22"/>
              </w:rPr>
              <w:t xml:space="preserve"> </w:t>
            </w:r>
            <w:r w:rsidRPr="00B2536E">
              <w:rPr>
                <w:rFonts w:ascii="Noto Sans" w:eastAsia="Arial" w:hAnsi="Noto Sans" w:cs="Noto Sans"/>
                <w:b/>
                <w:sz w:val="20"/>
                <w:szCs w:val="20"/>
              </w:rPr>
              <w:t xml:space="preserve">Username: </w:t>
            </w:r>
            <w:r w:rsidR="00CD63EB" w:rsidRPr="00CD63EB">
              <w:rPr>
                <w:rFonts w:ascii="Noto Sans" w:eastAsia="Arial" w:hAnsi="Noto Sans" w:cs="Noto Sans"/>
                <w:b/>
                <w:sz w:val="20"/>
                <w:szCs w:val="20"/>
              </w:rPr>
              <w:t xml:space="preserve">Jesus College guest </w:t>
            </w:r>
            <w:r w:rsidR="00CD63EB">
              <w:rPr>
                <w:rFonts w:ascii="Noto Sans" w:eastAsia="Arial" w:hAnsi="Noto Sans" w:cs="Noto Sans"/>
                <w:b/>
                <w:sz w:val="20"/>
                <w:szCs w:val="20"/>
              </w:rPr>
              <w:t xml:space="preserve">/ </w:t>
            </w:r>
            <w:r w:rsidR="000C2602">
              <w:rPr>
                <w:rFonts w:ascii="Noto Sans" w:eastAsia="Arial" w:hAnsi="Noto Sans" w:cs="Noto Sans"/>
                <w:b/>
                <w:sz w:val="20"/>
                <w:szCs w:val="20"/>
              </w:rPr>
              <w:t>No p</w:t>
            </w:r>
            <w:r w:rsidRPr="00B2536E">
              <w:rPr>
                <w:rFonts w:ascii="Noto Sans" w:eastAsia="Arial" w:hAnsi="Noto Sans" w:cs="Noto Sans"/>
                <w:b/>
                <w:sz w:val="20"/>
                <w:szCs w:val="20"/>
              </w:rPr>
              <w:t>assword</w:t>
            </w:r>
            <w:r w:rsidR="000C2602">
              <w:rPr>
                <w:rFonts w:ascii="Noto Sans" w:eastAsia="Arial" w:hAnsi="Noto Sans" w:cs="Noto Sans"/>
                <w:b/>
                <w:sz w:val="20"/>
                <w:szCs w:val="20"/>
              </w:rPr>
              <w:t xml:space="preserve"> required</w:t>
            </w:r>
          </w:p>
        </w:tc>
      </w:tr>
      <w:tr w:rsidR="00855DA0" w:rsidRPr="00746850" w14:paraId="2E0CC2D3" w14:textId="77777777" w:rsidTr="00074C80">
        <w:trPr>
          <w:cantSplit/>
          <w:trHeight w:val="170"/>
          <w:jc w:val="center"/>
        </w:trPr>
        <w:tc>
          <w:tcPr>
            <w:tcW w:w="973" w:type="dxa"/>
            <w:tcBorders>
              <w:top w:val="single" w:sz="4" w:space="0" w:color="0351E1"/>
              <w:bottom w:val="single" w:sz="4" w:space="0" w:color="0351E1"/>
            </w:tcBorders>
            <w:shd w:val="clear" w:color="auto" w:fill="D6E4FE"/>
          </w:tcPr>
          <w:p w14:paraId="7C4A641F" w14:textId="70101399" w:rsidR="00855DA0" w:rsidRPr="00746850" w:rsidRDefault="003B14F9" w:rsidP="00074C80">
            <w:pPr>
              <w:pStyle w:val="Para"/>
              <w:spacing w:after="60"/>
              <w:jc w:val="center"/>
              <w:rPr>
                <w:rFonts w:ascii="Noto Sans" w:hAnsi="Noto Sans" w:cs="Noto Sans"/>
                <w:b/>
                <w:sz w:val="20"/>
                <w:szCs w:val="20"/>
              </w:rPr>
            </w:pPr>
            <w:r>
              <w:rPr>
                <w:rFonts w:ascii="Noto Sans" w:hAnsi="Noto Sans" w:cs="Noto Sans"/>
                <w:b/>
                <w:sz w:val="20"/>
                <w:szCs w:val="20"/>
              </w:rPr>
              <w:t>9</w:t>
            </w:r>
            <w:r w:rsidR="00A66095">
              <w:rPr>
                <w:rFonts w:ascii="Noto Sans" w:hAnsi="Noto Sans" w:cs="Noto Sans"/>
                <w:b/>
                <w:sz w:val="20"/>
                <w:szCs w:val="20"/>
              </w:rPr>
              <w:t>:</w:t>
            </w:r>
            <w:r>
              <w:rPr>
                <w:rFonts w:ascii="Noto Sans" w:hAnsi="Noto Sans" w:cs="Noto Sans"/>
                <w:b/>
                <w:sz w:val="20"/>
                <w:szCs w:val="20"/>
              </w:rPr>
              <w:t>45</w:t>
            </w:r>
          </w:p>
        </w:tc>
        <w:tc>
          <w:tcPr>
            <w:tcW w:w="9800" w:type="dxa"/>
            <w:gridSpan w:val="4"/>
            <w:tcBorders>
              <w:top w:val="single" w:sz="4" w:space="0" w:color="0351E1"/>
              <w:bottom w:val="single" w:sz="4" w:space="0" w:color="0351E1"/>
            </w:tcBorders>
            <w:shd w:val="clear" w:color="auto" w:fill="D6E4FE"/>
          </w:tcPr>
          <w:p w14:paraId="4CEFFEBF" w14:textId="77777777" w:rsidR="00855DA0" w:rsidRPr="00746850" w:rsidRDefault="15BB60C3" w:rsidP="00074C80">
            <w:pPr>
              <w:pStyle w:val="Para"/>
              <w:spacing w:after="60"/>
              <w:rPr>
                <w:rFonts w:ascii="Noto Sans" w:hAnsi="Noto Sans" w:cs="Noto Sans"/>
                <w:sz w:val="20"/>
                <w:szCs w:val="20"/>
              </w:rPr>
            </w:pPr>
            <w:r w:rsidRPr="00746850">
              <w:rPr>
                <w:rFonts w:ascii="Noto Sans" w:hAnsi="Noto Sans" w:cs="Noto Sans"/>
                <w:sz w:val="20"/>
                <w:szCs w:val="20"/>
              </w:rPr>
              <w:t>Registration and networking with refreshments</w:t>
            </w:r>
          </w:p>
        </w:tc>
      </w:tr>
      <w:tr w:rsidR="00855DA0" w:rsidRPr="00746850" w14:paraId="24EF5178" w14:textId="77777777" w:rsidTr="00074C80">
        <w:trPr>
          <w:cantSplit/>
          <w:trHeight w:val="227"/>
          <w:jc w:val="center"/>
        </w:trPr>
        <w:tc>
          <w:tcPr>
            <w:tcW w:w="973" w:type="dxa"/>
            <w:tcBorders>
              <w:top w:val="single" w:sz="4" w:space="0" w:color="0351E1"/>
              <w:bottom w:val="single" w:sz="4" w:space="0" w:color="0351E1"/>
            </w:tcBorders>
          </w:tcPr>
          <w:p w14:paraId="3A9ADF89" w14:textId="53C5268D"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0</w:t>
            </w:r>
            <w:r>
              <w:rPr>
                <w:rFonts w:ascii="Noto Sans" w:hAnsi="Noto Sans" w:cs="Noto Sans"/>
                <w:b/>
                <w:sz w:val="20"/>
                <w:szCs w:val="20"/>
              </w:rPr>
              <w:t>:</w:t>
            </w:r>
            <w:r w:rsidR="00E1189D">
              <w:rPr>
                <w:rFonts w:ascii="Noto Sans" w:hAnsi="Noto Sans" w:cs="Noto Sans"/>
                <w:b/>
                <w:sz w:val="20"/>
                <w:szCs w:val="20"/>
              </w:rPr>
              <w:t>3</w:t>
            </w:r>
            <w:r w:rsidR="15BB60C3" w:rsidRPr="00746850">
              <w:rPr>
                <w:rFonts w:ascii="Noto Sans" w:hAnsi="Noto Sans" w:cs="Noto Sans"/>
                <w:b/>
                <w:sz w:val="20"/>
                <w:szCs w:val="20"/>
              </w:rPr>
              <w:t>0</w:t>
            </w:r>
          </w:p>
        </w:tc>
        <w:tc>
          <w:tcPr>
            <w:tcW w:w="9800" w:type="dxa"/>
            <w:gridSpan w:val="4"/>
            <w:tcBorders>
              <w:top w:val="single" w:sz="4" w:space="0" w:color="0351E1"/>
              <w:bottom w:val="single" w:sz="4" w:space="0" w:color="0351E1"/>
            </w:tcBorders>
          </w:tcPr>
          <w:p w14:paraId="535505C2" w14:textId="77777777" w:rsidR="00855DA0" w:rsidRDefault="15BB60C3" w:rsidP="00074C80">
            <w:pPr>
              <w:pStyle w:val="Para"/>
              <w:spacing w:after="60"/>
              <w:rPr>
                <w:rFonts w:ascii="Noto Sans" w:hAnsi="Noto Sans" w:cs="Noto Sans"/>
                <w:b/>
                <w:sz w:val="20"/>
                <w:szCs w:val="20"/>
              </w:rPr>
            </w:pPr>
            <w:r w:rsidRPr="00746850">
              <w:rPr>
                <w:rFonts w:ascii="Noto Sans" w:hAnsi="Noto Sans" w:cs="Noto Sans"/>
                <w:sz w:val="20"/>
                <w:szCs w:val="20"/>
              </w:rPr>
              <w:t xml:space="preserve">Introduction to </w:t>
            </w:r>
            <w:r w:rsidR="00A66095">
              <w:rPr>
                <w:rFonts w:ascii="Noto Sans" w:hAnsi="Noto Sans" w:cs="Noto Sans"/>
                <w:sz w:val="20"/>
                <w:szCs w:val="20"/>
              </w:rPr>
              <w:t>Radio Technology SIG</w:t>
            </w:r>
            <w:r w:rsidRPr="00746850">
              <w:rPr>
                <w:rFonts w:ascii="Noto Sans" w:hAnsi="Noto Sans" w:cs="Noto Sans"/>
                <w:sz w:val="20"/>
                <w:szCs w:val="20"/>
              </w:rPr>
              <w:t xml:space="preserve"> from </w:t>
            </w:r>
            <w:r w:rsidR="00E1189D">
              <w:rPr>
                <w:rFonts w:ascii="Noto Sans" w:hAnsi="Noto Sans" w:cs="Noto Sans"/>
                <w:b/>
                <w:sz w:val="20"/>
                <w:szCs w:val="20"/>
              </w:rPr>
              <w:t>Peter Topham</w:t>
            </w:r>
            <w:r w:rsidRPr="00746850">
              <w:rPr>
                <w:rFonts w:ascii="Noto Sans" w:hAnsi="Noto Sans" w:cs="Noto Sans"/>
                <w:b/>
                <w:sz w:val="20"/>
                <w:szCs w:val="20"/>
              </w:rPr>
              <w:t>,</w:t>
            </w:r>
            <w:r w:rsidRPr="00746850">
              <w:rPr>
                <w:rFonts w:ascii="Noto Sans" w:hAnsi="Noto Sans" w:cs="Noto Sans"/>
                <w:sz w:val="20"/>
                <w:szCs w:val="20"/>
              </w:rPr>
              <w:t xml:space="preserve"> </w:t>
            </w:r>
            <w:r w:rsidR="00E1189D" w:rsidRPr="00E1189D">
              <w:rPr>
                <w:rFonts w:ascii="Noto Sans" w:hAnsi="Noto Sans" w:cs="Noto Sans"/>
                <w:b/>
                <w:sz w:val="20"/>
                <w:szCs w:val="20"/>
              </w:rPr>
              <w:t>Qualcomm Technologies International</w:t>
            </w:r>
          </w:p>
          <w:p w14:paraId="627E5E2A" w14:textId="34F0002A" w:rsidR="00693E1D" w:rsidRPr="00746850" w:rsidRDefault="00693E1D" w:rsidP="00074C80">
            <w:pPr>
              <w:pStyle w:val="Para"/>
              <w:spacing w:after="60"/>
              <w:rPr>
                <w:rFonts w:ascii="Noto Sans" w:hAnsi="Noto Sans" w:cs="Noto Sans"/>
                <w:sz w:val="20"/>
                <w:szCs w:val="20"/>
              </w:rPr>
            </w:pPr>
            <w:r>
              <w:rPr>
                <w:rFonts w:asciiTheme="minorHAnsi" w:hAnsiTheme="minorHAnsi" w:cstheme="minorHAnsi"/>
                <w:b/>
                <w:color w:val="0033CC"/>
                <w:sz w:val="20"/>
                <w:szCs w:val="20"/>
              </w:rPr>
              <w:t>Morning s</w:t>
            </w:r>
            <w:r w:rsidRPr="00DA6512">
              <w:rPr>
                <w:rFonts w:asciiTheme="minorHAnsi" w:hAnsiTheme="minorHAnsi" w:cstheme="minorHAnsi"/>
                <w:b/>
                <w:color w:val="0033CC"/>
                <w:sz w:val="20"/>
                <w:szCs w:val="20"/>
              </w:rPr>
              <w:t>ession</w:t>
            </w:r>
            <w:r>
              <w:rPr>
                <w:rFonts w:asciiTheme="minorHAnsi" w:hAnsiTheme="minorHAnsi" w:cstheme="minorHAnsi"/>
                <w:b/>
                <w:color w:val="0033CC"/>
                <w:sz w:val="20"/>
                <w:szCs w:val="20"/>
              </w:rPr>
              <w:t>s</w:t>
            </w:r>
            <w:r w:rsidRPr="00DA6512">
              <w:rPr>
                <w:rFonts w:asciiTheme="minorHAnsi" w:hAnsiTheme="minorHAnsi" w:cstheme="minorHAnsi"/>
                <w:b/>
                <w:color w:val="0033CC"/>
                <w:sz w:val="20"/>
                <w:szCs w:val="20"/>
              </w:rPr>
              <w:t xml:space="preserve"> chaired by </w:t>
            </w:r>
            <w:r>
              <w:rPr>
                <w:rFonts w:ascii="Noto Sans" w:hAnsi="Noto Sans" w:cs="Noto Sans"/>
                <w:b/>
                <w:sz w:val="20"/>
                <w:szCs w:val="20"/>
              </w:rPr>
              <w:t>Peter Topham</w:t>
            </w:r>
            <w:r w:rsidRPr="00746850">
              <w:rPr>
                <w:rFonts w:ascii="Noto Sans" w:hAnsi="Noto Sans" w:cs="Noto Sans"/>
                <w:b/>
                <w:sz w:val="20"/>
                <w:szCs w:val="20"/>
              </w:rPr>
              <w:t>,</w:t>
            </w:r>
            <w:r w:rsidRPr="00746850">
              <w:rPr>
                <w:rFonts w:ascii="Noto Sans" w:hAnsi="Noto Sans" w:cs="Noto Sans"/>
                <w:sz w:val="20"/>
                <w:szCs w:val="20"/>
              </w:rPr>
              <w:t xml:space="preserve"> </w:t>
            </w:r>
            <w:r w:rsidRPr="00E1189D">
              <w:rPr>
                <w:rFonts w:ascii="Noto Sans" w:hAnsi="Noto Sans" w:cs="Noto Sans"/>
                <w:b/>
                <w:sz w:val="20"/>
                <w:szCs w:val="20"/>
              </w:rPr>
              <w:t>Qualcomm Technologies International</w:t>
            </w:r>
          </w:p>
        </w:tc>
      </w:tr>
      <w:tr w:rsidR="00855DA0" w:rsidRPr="00746850" w14:paraId="2B76DC53" w14:textId="77777777" w:rsidTr="00074C80">
        <w:trPr>
          <w:cantSplit/>
          <w:trHeight w:val="58"/>
          <w:jc w:val="center"/>
        </w:trPr>
        <w:tc>
          <w:tcPr>
            <w:tcW w:w="973" w:type="dxa"/>
            <w:tcBorders>
              <w:top w:val="single" w:sz="4" w:space="0" w:color="0351E1"/>
              <w:bottom w:val="single" w:sz="4" w:space="0" w:color="0351E1"/>
            </w:tcBorders>
          </w:tcPr>
          <w:p w14:paraId="0C1524C4" w14:textId="6F23F5F1"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0</w:t>
            </w:r>
            <w:r>
              <w:rPr>
                <w:rFonts w:ascii="Noto Sans" w:hAnsi="Noto Sans" w:cs="Noto Sans"/>
                <w:b/>
                <w:sz w:val="20"/>
                <w:szCs w:val="20"/>
              </w:rPr>
              <w:t>:</w:t>
            </w:r>
            <w:r w:rsidR="00E1189D">
              <w:rPr>
                <w:rFonts w:ascii="Noto Sans" w:hAnsi="Noto Sans" w:cs="Noto Sans"/>
                <w:b/>
                <w:sz w:val="20"/>
                <w:szCs w:val="20"/>
              </w:rPr>
              <w:t>4</w:t>
            </w:r>
            <w:r w:rsidR="15BB60C3" w:rsidRPr="00746850">
              <w:rPr>
                <w:rFonts w:ascii="Noto Sans" w:hAnsi="Noto Sans" w:cs="Noto Sans"/>
                <w:b/>
                <w:sz w:val="20"/>
                <w:szCs w:val="20"/>
              </w:rPr>
              <w:t>0</w:t>
            </w:r>
          </w:p>
        </w:tc>
        <w:tc>
          <w:tcPr>
            <w:tcW w:w="9800" w:type="dxa"/>
            <w:gridSpan w:val="4"/>
            <w:tcBorders>
              <w:top w:val="single" w:sz="4" w:space="0" w:color="0351E1"/>
              <w:bottom w:val="single" w:sz="4" w:space="0" w:color="0351E1"/>
            </w:tcBorders>
          </w:tcPr>
          <w:p w14:paraId="22302136" w14:textId="78FE4427" w:rsidR="00855DA0" w:rsidRPr="00746850" w:rsidRDefault="15BB60C3" w:rsidP="00074C80">
            <w:pPr>
              <w:pStyle w:val="Para"/>
              <w:spacing w:after="60"/>
              <w:rPr>
                <w:rFonts w:ascii="Noto Sans" w:hAnsi="Noto Sans" w:cs="Noto Sans"/>
                <w:sz w:val="20"/>
                <w:szCs w:val="20"/>
              </w:rPr>
            </w:pPr>
            <w:r w:rsidRPr="00746850">
              <w:rPr>
                <w:rFonts w:ascii="Noto Sans" w:hAnsi="Noto Sans" w:cs="Noto Sans"/>
                <w:sz w:val="20"/>
                <w:szCs w:val="20"/>
              </w:rPr>
              <w:t xml:space="preserve">Welcome from </w:t>
            </w:r>
            <w:r w:rsidR="00A66095">
              <w:rPr>
                <w:rFonts w:ascii="Noto Sans" w:hAnsi="Noto Sans" w:cs="Noto Sans"/>
                <w:sz w:val="20"/>
                <w:szCs w:val="20"/>
              </w:rPr>
              <w:t>sponsor</w:t>
            </w:r>
            <w:r w:rsidRPr="00746850">
              <w:rPr>
                <w:rFonts w:ascii="Noto Sans" w:hAnsi="Noto Sans" w:cs="Noto Sans"/>
                <w:sz w:val="20"/>
                <w:szCs w:val="20"/>
              </w:rPr>
              <w:t>,</w:t>
            </w:r>
            <w:r w:rsidR="007957BF">
              <w:rPr>
                <w:rFonts w:ascii="Noto Sans" w:hAnsi="Noto Sans" w:cs="Noto Sans"/>
                <w:sz w:val="20"/>
                <w:szCs w:val="20"/>
              </w:rPr>
              <w:t xml:space="preserve"> </w:t>
            </w:r>
            <w:r w:rsidR="00F71E7F" w:rsidRPr="00F71E7F">
              <w:rPr>
                <w:rFonts w:ascii="Noto Sans" w:hAnsi="Noto Sans" w:cs="Noto Sans"/>
                <w:b/>
                <w:sz w:val="20"/>
                <w:szCs w:val="20"/>
              </w:rPr>
              <w:t>Lindsay Harris,</w:t>
            </w:r>
            <w:r w:rsidRPr="00746850">
              <w:rPr>
                <w:rFonts w:ascii="Noto Sans" w:hAnsi="Noto Sans" w:cs="Noto Sans"/>
                <w:sz w:val="20"/>
                <w:szCs w:val="20"/>
              </w:rPr>
              <w:t xml:space="preserve"> </w:t>
            </w:r>
            <w:r w:rsidR="00A66095">
              <w:rPr>
                <w:rFonts w:ascii="Noto Sans" w:hAnsi="Noto Sans" w:cs="Noto Sans"/>
                <w:b/>
                <w:sz w:val="20"/>
                <w:szCs w:val="20"/>
              </w:rPr>
              <w:t>Rohde &amp; Schwarz</w:t>
            </w:r>
          </w:p>
        </w:tc>
      </w:tr>
      <w:tr w:rsidR="00855DA0" w:rsidRPr="00746850" w14:paraId="2468D8E9" w14:textId="77777777" w:rsidTr="15BB60C3">
        <w:trPr>
          <w:cantSplit/>
          <w:jc w:val="center"/>
        </w:trPr>
        <w:tc>
          <w:tcPr>
            <w:tcW w:w="973" w:type="dxa"/>
            <w:tcBorders>
              <w:top w:val="single" w:sz="4" w:space="0" w:color="0351E1"/>
            </w:tcBorders>
          </w:tcPr>
          <w:p w14:paraId="37FD0E33" w14:textId="1841A7AB"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0</w:t>
            </w:r>
            <w:r w:rsidR="15BB60C3" w:rsidRPr="00746850">
              <w:rPr>
                <w:rFonts w:ascii="Noto Sans" w:hAnsi="Noto Sans" w:cs="Noto Sans"/>
                <w:b/>
                <w:sz w:val="20"/>
                <w:szCs w:val="20"/>
              </w:rPr>
              <w:t>:</w:t>
            </w:r>
            <w:r w:rsidR="00E1189D">
              <w:rPr>
                <w:rFonts w:ascii="Noto Sans" w:hAnsi="Noto Sans" w:cs="Noto Sans"/>
                <w:b/>
                <w:sz w:val="20"/>
                <w:szCs w:val="20"/>
              </w:rPr>
              <w:t>5</w:t>
            </w:r>
            <w:r>
              <w:rPr>
                <w:rFonts w:ascii="Noto Sans" w:hAnsi="Noto Sans" w:cs="Noto Sans"/>
                <w:b/>
                <w:sz w:val="20"/>
                <w:szCs w:val="20"/>
              </w:rPr>
              <w:t>0</w:t>
            </w:r>
          </w:p>
        </w:tc>
        <w:tc>
          <w:tcPr>
            <w:tcW w:w="9800" w:type="dxa"/>
            <w:gridSpan w:val="4"/>
            <w:tcBorders>
              <w:top w:val="single" w:sz="4" w:space="0" w:color="0351E1"/>
            </w:tcBorders>
          </w:tcPr>
          <w:p w14:paraId="577AF464" w14:textId="52B1AC1C" w:rsidR="007856A2" w:rsidRDefault="00631D5B" w:rsidP="00074C80">
            <w:pPr>
              <w:pStyle w:val="Para"/>
              <w:spacing w:after="0"/>
              <w:jc w:val="both"/>
              <w:rPr>
                <w:rFonts w:ascii="Noto Sans" w:hAnsi="Noto Sans" w:cs="Noto Sans"/>
                <w:b/>
                <w:sz w:val="20"/>
                <w:szCs w:val="20"/>
              </w:rPr>
            </w:pPr>
            <w:r w:rsidRPr="00631D5B">
              <w:rPr>
                <w:rFonts w:ascii="Noto Sans" w:hAnsi="Noto Sans" w:cs="Noto Sans"/>
                <w:b/>
                <w:sz w:val="20"/>
                <w:szCs w:val="20"/>
              </w:rPr>
              <w:t>An introduction to RF Power Amplifier Design</w:t>
            </w:r>
          </w:p>
          <w:p w14:paraId="7A9E5E41" w14:textId="20076A05" w:rsidR="00E1189D" w:rsidRDefault="00E1189D" w:rsidP="00074C80">
            <w:pPr>
              <w:pStyle w:val="Para"/>
              <w:spacing w:after="0"/>
              <w:jc w:val="both"/>
              <w:rPr>
                <w:rFonts w:ascii="Noto Sans" w:hAnsi="Noto Sans" w:cs="Noto Sans"/>
                <w:b/>
                <w:sz w:val="20"/>
                <w:szCs w:val="20"/>
              </w:rPr>
            </w:pPr>
            <w:r w:rsidRPr="00E1189D">
              <w:rPr>
                <w:rFonts w:ascii="Noto Sans" w:hAnsi="Noto Sans" w:cs="Noto Sans"/>
                <w:b/>
                <w:sz w:val="20"/>
                <w:szCs w:val="20"/>
              </w:rPr>
              <w:t xml:space="preserve">Chris Potter, </w:t>
            </w:r>
            <w:proofErr w:type="spellStart"/>
            <w:r w:rsidRPr="00E1189D">
              <w:rPr>
                <w:rFonts w:ascii="Noto Sans" w:hAnsi="Noto Sans" w:cs="Noto Sans"/>
                <w:b/>
                <w:sz w:val="20"/>
                <w:szCs w:val="20"/>
              </w:rPr>
              <w:t>CambridgeRF</w:t>
            </w:r>
            <w:proofErr w:type="spellEnd"/>
          </w:p>
          <w:p w14:paraId="515AD34C" w14:textId="47B81B7E" w:rsidR="00855DA0" w:rsidRPr="00746850" w:rsidRDefault="00631D5B" w:rsidP="00B80279">
            <w:pPr>
              <w:pStyle w:val="Para"/>
              <w:spacing w:after="60"/>
              <w:jc w:val="both"/>
              <w:rPr>
                <w:rFonts w:ascii="Noto Sans" w:hAnsi="Noto Sans" w:cs="Noto Sans"/>
                <w:sz w:val="20"/>
                <w:szCs w:val="20"/>
              </w:rPr>
            </w:pPr>
            <w:r w:rsidRPr="00631D5B">
              <w:rPr>
                <w:rFonts w:ascii="Noto Sans" w:hAnsi="Noto Sans" w:cs="Noto Sans"/>
                <w:sz w:val="20"/>
                <w:szCs w:val="20"/>
              </w:rPr>
              <w:t xml:space="preserve">Almost no two </w:t>
            </w:r>
            <w:r w:rsidR="002469BE">
              <w:rPr>
                <w:rFonts w:ascii="Noto Sans" w:hAnsi="Noto Sans" w:cs="Noto Sans"/>
                <w:sz w:val="20"/>
                <w:szCs w:val="20"/>
              </w:rPr>
              <w:t>p</w:t>
            </w:r>
            <w:r w:rsidRPr="00631D5B">
              <w:rPr>
                <w:rFonts w:ascii="Noto Sans" w:hAnsi="Noto Sans" w:cs="Noto Sans"/>
                <w:sz w:val="20"/>
                <w:szCs w:val="20"/>
              </w:rPr>
              <w:t xml:space="preserve">ower amplifiers are the same, many design decisions need to be made in choosing the correct device and circuit topology. This presentation introduces the considerations that need to be </w:t>
            </w:r>
            <w:proofErr w:type="gramStart"/>
            <w:r w:rsidRPr="00631D5B">
              <w:rPr>
                <w:rFonts w:ascii="Noto Sans" w:hAnsi="Noto Sans" w:cs="Noto Sans"/>
                <w:sz w:val="20"/>
                <w:szCs w:val="20"/>
              </w:rPr>
              <w:t>taken into account</w:t>
            </w:r>
            <w:proofErr w:type="gramEnd"/>
            <w:r w:rsidRPr="00631D5B">
              <w:rPr>
                <w:rFonts w:ascii="Noto Sans" w:hAnsi="Noto Sans" w:cs="Noto Sans"/>
                <w:sz w:val="20"/>
                <w:szCs w:val="20"/>
              </w:rPr>
              <w:t xml:space="preserve"> to meet the requirements of power, frequency, linearity, efficiency etc. Some of the key specs and corresponding measurements will be described.</w:t>
            </w:r>
          </w:p>
        </w:tc>
      </w:tr>
      <w:tr w:rsidR="00855DA0" w:rsidRPr="00746850" w14:paraId="31944A9F" w14:textId="77777777" w:rsidTr="00074C80">
        <w:trPr>
          <w:cantSplit/>
          <w:trHeight w:val="57"/>
          <w:jc w:val="center"/>
        </w:trPr>
        <w:tc>
          <w:tcPr>
            <w:tcW w:w="973" w:type="dxa"/>
            <w:tcBorders>
              <w:bottom w:val="single" w:sz="4" w:space="0" w:color="0351E1"/>
            </w:tcBorders>
          </w:tcPr>
          <w:p w14:paraId="6556355D" w14:textId="047BAC72" w:rsidR="00855DA0" w:rsidRPr="00746850" w:rsidRDefault="15BB60C3" w:rsidP="00074C80">
            <w:pPr>
              <w:pStyle w:val="Para"/>
              <w:spacing w:after="60"/>
              <w:jc w:val="center"/>
              <w:rPr>
                <w:rFonts w:ascii="Noto Sans" w:hAnsi="Noto Sans" w:cs="Noto Sans"/>
                <w:b/>
                <w:sz w:val="20"/>
                <w:szCs w:val="20"/>
              </w:rPr>
            </w:pPr>
            <w:r w:rsidRPr="00746850">
              <w:rPr>
                <w:rFonts w:ascii="Noto Sans" w:hAnsi="Noto Sans" w:cs="Noto Sans"/>
                <w:b/>
                <w:sz w:val="20"/>
                <w:szCs w:val="20"/>
              </w:rPr>
              <w:t>1</w:t>
            </w:r>
            <w:r w:rsidR="00E1189D">
              <w:rPr>
                <w:rFonts w:ascii="Noto Sans" w:hAnsi="Noto Sans" w:cs="Noto Sans"/>
                <w:b/>
                <w:sz w:val="20"/>
                <w:szCs w:val="20"/>
              </w:rPr>
              <w:t>1</w:t>
            </w:r>
            <w:r w:rsidRPr="00746850">
              <w:rPr>
                <w:rFonts w:ascii="Noto Sans" w:hAnsi="Noto Sans" w:cs="Noto Sans"/>
                <w:b/>
                <w:sz w:val="20"/>
                <w:szCs w:val="20"/>
              </w:rPr>
              <w:t>:</w:t>
            </w:r>
            <w:r w:rsidR="00E1189D">
              <w:rPr>
                <w:rFonts w:ascii="Noto Sans" w:hAnsi="Noto Sans" w:cs="Noto Sans"/>
                <w:b/>
                <w:sz w:val="20"/>
                <w:szCs w:val="20"/>
              </w:rPr>
              <w:t>3</w:t>
            </w:r>
            <w:r w:rsidRPr="00746850">
              <w:rPr>
                <w:rFonts w:ascii="Noto Sans" w:hAnsi="Noto Sans" w:cs="Noto Sans"/>
                <w:b/>
                <w:sz w:val="20"/>
                <w:szCs w:val="20"/>
              </w:rPr>
              <w:t>0</w:t>
            </w:r>
          </w:p>
        </w:tc>
        <w:tc>
          <w:tcPr>
            <w:tcW w:w="9800" w:type="dxa"/>
            <w:gridSpan w:val="4"/>
            <w:tcBorders>
              <w:bottom w:val="single" w:sz="4" w:space="0" w:color="0351E1"/>
            </w:tcBorders>
          </w:tcPr>
          <w:p w14:paraId="374A1F01" w14:textId="77777777" w:rsidR="00855DA0" w:rsidRPr="00746850" w:rsidRDefault="15BB60C3" w:rsidP="00074C80">
            <w:pPr>
              <w:pStyle w:val="Para"/>
              <w:spacing w:after="60"/>
              <w:rPr>
                <w:rFonts w:ascii="Noto Sans" w:hAnsi="Noto Sans" w:cs="Noto Sans"/>
                <w:b/>
                <w:sz w:val="20"/>
                <w:szCs w:val="20"/>
              </w:rPr>
            </w:pPr>
            <w:r w:rsidRPr="00746850">
              <w:rPr>
                <w:rFonts w:ascii="Noto Sans" w:hAnsi="Noto Sans" w:cs="Noto Sans"/>
                <w:sz w:val="20"/>
                <w:szCs w:val="20"/>
              </w:rPr>
              <w:t>Q&amp;A</w:t>
            </w:r>
          </w:p>
        </w:tc>
      </w:tr>
      <w:tr w:rsidR="00855DA0" w:rsidRPr="00746850" w14:paraId="20E69C10" w14:textId="77777777" w:rsidTr="15BB60C3">
        <w:trPr>
          <w:cantSplit/>
          <w:jc w:val="center"/>
        </w:trPr>
        <w:tc>
          <w:tcPr>
            <w:tcW w:w="973" w:type="dxa"/>
            <w:tcBorders>
              <w:top w:val="single" w:sz="4" w:space="0" w:color="0351E1"/>
            </w:tcBorders>
          </w:tcPr>
          <w:p w14:paraId="05E1A7E2" w14:textId="1D06B0D0"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1</w:t>
            </w:r>
            <w:r>
              <w:rPr>
                <w:rFonts w:ascii="Noto Sans" w:hAnsi="Noto Sans" w:cs="Noto Sans"/>
                <w:b/>
                <w:sz w:val="20"/>
                <w:szCs w:val="20"/>
              </w:rPr>
              <w:t>:</w:t>
            </w:r>
            <w:r w:rsidR="15BB60C3" w:rsidRPr="00746850">
              <w:rPr>
                <w:rFonts w:ascii="Noto Sans" w:hAnsi="Noto Sans" w:cs="Noto Sans"/>
                <w:b/>
                <w:sz w:val="20"/>
                <w:szCs w:val="20"/>
              </w:rPr>
              <w:t>5</w:t>
            </w:r>
            <w:r w:rsidR="00E1189D">
              <w:rPr>
                <w:rFonts w:ascii="Noto Sans" w:hAnsi="Noto Sans" w:cs="Noto Sans"/>
                <w:b/>
                <w:sz w:val="20"/>
                <w:szCs w:val="20"/>
              </w:rPr>
              <w:t>0</w:t>
            </w:r>
          </w:p>
        </w:tc>
        <w:tc>
          <w:tcPr>
            <w:tcW w:w="9800" w:type="dxa"/>
            <w:gridSpan w:val="4"/>
            <w:tcBorders>
              <w:top w:val="single" w:sz="4" w:space="0" w:color="0351E1"/>
            </w:tcBorders>
          </w:tcPr>
          <w:p w14:paraId="474AC90E" w14:textId="07B5CF2E" w:rsidR="00E1189D" w:rsidRDefault="00E1189D" w:rsidP="00074C80">
            <w:pPr>
              <w:pStyle w:val="Para"/>
              <w:spacing w:after="0"/>
              <w:jc w:val="both"/>
              <w:rPr>
                <w:rFonts w:ascii="Noto Sans" w:hAnsi="Noto Sans" w:cs="Noto Sans"/>
                <w:b/>
                <w:sz w:val="20"/>
                <w:szCs w:val="20"/>
              </w:rPr>
            </w:pPr>
            <w:r w:rsidRPr="00E1189D">
              <w:rPr>
                <w:rFonts w:ascii="Noto Sans" w:hAnsi="Noto Sans" w:cs="Noto Sans"/>
                <w:b/>
                <w:sz w:val="20"/>
                <w:szCs w:val="20"/>
              </w:rPr>
              <w:t>High Efficiency Modes</w:t>
            </w:r>
          </w:p>
          <w:p w14:paraId="0DF78B20" w14:textId="77777777" w:rsidR="00855DA0" w:rsidRDefault="00E1189D" w:rsidP="00074C80">
            <w:pPr>
              <w:pStyle w:val="Para"/>
              <w:spacing w:after="0"/>
              <w:jc w:val="both"/>
              <w:rPr>
                <w:rFonts w:ascii="Noto Sans" w:hAnsi="Noto Sans" w:cs="Noto Sans"/>
                <w:b/>
                <w:sz w:val="20"/>
                <w:szCs w:val="20"/>
              </w:rPr>
            </w:pPr>
            <w:r w:rsidRPr="00E1189D">
              <w:rPr>
                <w:rFonts w:ascii="Noto Sans" w:hAnsi="Noto Sans" w:cs="Noto Sans"/>
                <w:b/>
                <w:sz w:val="20"/>
                <w:szCs w:val="20"/>
              </w:rPr>
              <w:t>Steve Cripps, University of Cardiff</w:t>
            </w:r>
          </w:p>
          <w:p w14:paraId="6CF2279D" w14:textId="76E5736D" w:rsidR="00A96DF8" w:rsidRPr="00457367" w:rsidRDefault="00457367" w:rsidP="00074C80">
            <w:pPr>
              <w:pStyle w:val="Para"/>
              <w:spacing w:after="0"/>
              <w:jc w:val="both"/>
              <w:rPr>
                <w:rFonts w:ascii="Noto Sans" w:hAnsi="Noto Sans" w:cs="Noto Sans"/>
                <w:sz w:val="20"/>
                <w:szCs w:val="20"/>
              </w:rPr>
            </w:pPr>
            <w:r w:rsidRPr="00457367">
              <w:rPr>
                <w:rFonts w:ascii="Noto Sans" w:hAnsi="Noto Sans" w:cs="Noto Sans"/>
                <w:sz w:val="20"/>
                <w:szCs w:val="20"/>
              </w:rPr>
              <w:t>This talk will focus on some more recent developments in PA modes, including Class J and so-called “continuous” modes, and the more controversial subject of switch modes and their relevance at GHz frequencies. The universally ignored effect of soft device IV characteristics will also be discussed.</w:t>
            </w:r>
          </w:p>
        </w:tc>
      </w:tr>
      <w:tr w:rsidR="00855DA0" w:rsidRPr="00746850" w14:paraId="183F0CAB" w14:textId="77777777" w:rsidTr="15BB60C3">
        <w:trPr>
          <w:cantSplit/>
          <w:jc w:val="center"/>
        </w:trPr>
        <w:tc>
          <w:tcPr>
            <w:tcW w:w="973" w:type="dxa"/>
            <w:tcBorders>
              <w:bottom w:val="single" w:sz="4" w:space="0" w:color="0351E1"/>
            </w:tcBorders>
          </w:tcPr>
          <w:p w14:paraId="49FDC630" w14:textId="1AECAC0A"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2</w:t>
            </w:r>
            <w:r w:rsidR="15BB60C3" w:rsidRPr="00746850">
              <w:rPr>
                <w:rFonts w:ascii="Noto Sans" w:hAnsi="Noto Sans" w:cs="Noto Sans"/>
                <w:b/>
                <w:sz w:val="20"/>
                <w:szCs w:val="20"/>
              </w:rPr>
              <w:t>:</w:t>
            </w:r>
            <w:r w:rsidR="00E1189D">
              <w:rPr>
                <w:rFonts w:ascii="Noto Sans" w:hAnsi="Noto Sans" w:cs="Noto Sans"/>
                <w:b/>
                <w:sz w:val="20"/>
                <w:szCs w:val="20"/>
              </w:rPr>
              <w:t>3</w:t>
            </w:r>
            <w:r>
              <w:rPr>
                <w:rFonts w:ascii="Noto Sans" w:hAnsi="Noto Sans" w:cs="Noto Sans"/>
                <w:b/>
                <w:sz w:val="20"/>
                <w:szCs w:val="20"/>
              </w:rPr>
              <w:t>0</w:t>
            </w:r>
          </w:p>
        </w:tc>
        <w:tc>
          <w:tcPr>
            <w:tcW w:w="9800" w:type="dxa"/>
            <w:gridSpan w:val="4"/>
            <w:tcBorders>
              <w:bottom w:val="single" w:sz="4" w:space="0" w:color="0351E1"/>
            </w:tcBorders>
          </w:tcPr>
          <w:p w14:paraId="27A8F801" w14:textId="77777777" w:rsidR="00855DA0" w:rsidRPr="00746850" w:rsidRDefault="15BB60C3" w:rsidP="00074C80">
            <w:pPr>
              <w:pStyle w:val="Para"/>
              <w:spacing w:after="60"/>
              <w:rPr>
                <w:rFonts w:ascii="Noto Sans" w:hAnsi="Noto Sans" w:cs="Noto Sans"/>
                <w:b/>
                <w:sz w:val="20"/>
                <w:szCs w:val="20"/>
              </w:rPr>
            </w:pPr>
            <w:r w:rsidRPr="00746850">
              <w:rPr>
                <w:rFonts w:ascii="Noto Sans" w:hAnsi="Noto Sans" w:cs="Noto Sans"/>
                <w:sz w:val="20"/>
                <w:szCs w:val="20"/>
              </w:rPr>
              <w:t>Q&amp;A</w:t>
            </w:r>
          </w:p>
        </w:tc>
      </w:tr>
      <w:tr w:rsidR="00855DA0" w:rsidRPr="00746850" w14:paraId="3E4B25CF" w14:textId="77777777" w:rsidTr="15BB60C3">
        <w:trPr>
          <w:cantSplit/>
          <w:jc w:val="center"/>
        </w:trPr>
        <w:tc>
          <w:tcPr>
            <w:tcW w:w="973" w:type="dxa"/>
            <w:tcBorders>
              <w:top w:val="single" w:sz="4" w:space="0" w:color="0351E1"/>
              <w:bottom w:val="single" w:sz="4" w:space="0" w:color="0351E1"/>
            </w:tcBorders>
            <w:shd w:val="clear" w:color="auto" w:fill="D6E4FE"/>
          </w:tcPr>
          <w:p w14:paraId="31DE80B2" w14:textId="0EEF5366" w:rsidR="00855DA0" w:rsidRPr="00746850" w:rsidRDefault="00A66095" w:rsidP="00074C80">
            <w:pPr>
              <w:pStyle w:val="Para"/>
              <w:spacing w:after="60"/>
              <w:jc w:val="center"/>
              <w:rPr>
                <w:rFonts w:ascii="Noto Sans" w:hAnsi="Noto Sans" w:cs="Noto Sans"/>
                <w:b/>
                <w:sz w:val="20"/>
                <w:szCs w:val="20"/>
              </w:rPr>
            </w:pPr>
            <w:bookmarkStart w:id="1" w:name="_Hlk501545827"/>
            <w:r>
              <w:rPr>
                <w:rFonts w:ascii="Noto Sans" w:hAnsi="Noto Sans" w:cs="Noto Sans"/>
                <w:b/>
                <w:sz w:val="20"/>
                <w:szCs w:val="20"/>
              </w:rPr>
              <w:t>1</w:t>
            </w:r>
            <w:r w:rsidR="00E1189D">
              <w:rPr>
                <w:rFonts w:ascii="Noto Sans" w:hAnsi="Noto Sans" w:cs="Noto Sans"/>
                <w:b/>
                <w:sz w:val="20"/>
                <w:szCs w:val="20"/>
              </w:rPr>
              <w:t>2</w:t>
            </w:r>
            <w:r>
              <w:rPr>
                <w:rFonts w:ascii="Noto Sans" w:hAnsi="Noto Sans" w:cs="Noto Sans"/>
                <w:b/>
                <w:sz w:val="20"/>
                <w:szCs w:val="20"/>
              </w:rPr>
              <w:t>:</w:t>
            </w:r>
            <w:r w:rsidR="00E1189D">
              <w:rPr>
                <w:rFonts w:ascii="Noto Sans" w:hAnsi="Noto Sans" w:cs="Noto Sans"/>
                <w:b/>
                <w:sz w:val="20"/>
                <w:szCs w:val="20"/>
              </w:rPr>
              <w:t>50</w:t>
            </w:r>
          </w:p>
        </w:tc>
        <w:tc>
          <w:tcPr>
            <w:tcW w:w="9800" w:type="dxa"/>
            <w:gridSpan w:val="4"/>
            <w:tcBorders>
              <w:top w:val="single" w:sz="4" w:space="0" w:color="0351E1"/>
              <w:bottom w:val="single" w:sz="4" w:space="0" w:color="0351E1"/>
            </w:tcBorders>
            <w:shd w:val="clear" w:color="auto" w:fill="D6E4FE"/>
          </w:tcPr>
          <w:p w14:paraId="3FFBE9F5" w14:textId="2626B543" w:rsidR="00855DA0" w:rsidRPr="00746850" w:rsidRDefault="00E1189D" w:rsidP="00074C80">
            <w:pPr>
              <w:spacing w:before="60" w:after="60"/>
              <w:rPr>
                <w:rFonts w:ascii="Noto Sans" w:eastAsia="Arial" w:hAnsi="Noto Sans" w:cs="Noto Sans"/>
                <w:sz w:val="20"/>
                <w:szCs w:val="20"/>
              </w:rPr>
            </w:pPr>
            <w:r>
              <w:rPr>
                <w:rFonts w:ascii="Noto Sans" w:eastAsia="Arial" w:hAnsi="Noto Sans" w:cs="Noto Sans"/>
                <w:b/>
                <w:bCs/>
                <w:sz w:val="20"/>
                <w:szCs w:val="20"/>
              </w:rPr>
              <w:t>Lunch</w:t>
            </w:r>
            <w:r w:rsidR="15BB60C3" w:rsidRPr="00746850">
              <w:rPr>
                <w:rFonts w:ascii="Noto Sans" w:eastAsia="Arial" w:hAnsi="Noto Sans" w:cs="Noto Sans"/>
                <w:b/>
                <w:bCs/>
                <w:sz w:val="20"/>
                <w:szCs w:val="20"/>
              </w:rPr>
              <w:t xml:space="preserve"> and networking</w:t>
            </w:r>
          </w:p>
        </w:tc>
      </w:tr>
      <w:tr w:rsidR="00855DA0" w:rsidRPr="00746850" w14:paraId="773752FC" w14:textId="77777777" w:rsidTr="15BB60C3">
        <w:trPr>
          <w:cantSplit/>
          <w:jc w:val="center"/>
        </w:trPr>
        <w:tc>
          <w:tcPr>
            <w:tcW w:w="973" w:type="dxa"/>
            <w:tcBorders>
              <w:top w:val="single" w:sz="4" w:space="0" w:color="0351E1"/>
            </w:tcBorders>
          </w:tcPr>
          <w:p w14:paraId="7AEDC6DD" w14:textId="53DDF539"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3</w:t>
            </w:r>
            <w:r>
              <w:rPr>
                <w:rFonts w:ascii="Noto Sans" w:hAnsi="Noto Sans" w:cs="Noto Sans"/>
                <w:b/>
                <w:sz w:val="20"/>
                <w:szCs w:val="20"/>
              </w:rPr>
              <w:t>:</w:t>
            </w:r>
            <w:r w:rsidR="00E1189D">
              <w:rPr>
                <w:rFonts w:ascii="Noto Sans" w:hAnsi="Noto Sans" w:cs="Noto Sans"/>
                <w:b/>
                <w:sz w:val="20"/>
                <w:szCs w:val="20"/>
              </w:rPr>
              <w:t>5</w:t>
            </w:r>
            <w:r>
              <w:rPr>
                <w:rFonts w:ascii="Noto Sans" w:hAnsi="Noto Sans" w:cs="Noto Sans"/>
                <w:b/>
                <w:sz w:val="20"/>
                <w:szCs w:val="20"/>
              </w:rPr>
              <w:t>0</w:t>
            </w:r>
          </w:p>
        </w:tc>
        <w:tc>
          <w:tcPr>
            <w:tcW w:w="9800" w:type="dxa"/>
            <w:gridSpan w:val="4"/>
            <w:tcBorders>
              <w:top w:val="single" w:sz="4" w:space="0" w:color="0351E1"/>
            </w:tcBorders>
          </w:tcPr>
          <w:p w14:paraId="76B33AB5" w14:textId="7B9A62A3" w:rsidR="00110B8D" w:rsidRDefault="00110B8D" w:rsidP="002469BE">
            <w:pPr>
              <w:spacing w:before="60"/>
              <w:rPr>
                <w:rFonts w:ascii="Noto Sans" w:eastAsia="Arial" w:hAnsi="Noto Sans" w:cs="Noto Sans"/>
                <w:b/>
                <w:bCs/>
                <w:sz w:val="20"/>
                <w:szCs w:val="20"/>
              </w:rPr>
            </w:pPr>
            <w:r>
              <w:rPr>
                <w:rFonts w:asciiTheme="minorHAnsi" w:hAnsiTheme="minorHAnsi" w:cstheme="minorHAnsi"/>
                <w:b/>
                <w:color w:val="0033CC"/>
                <w:sz w:val="20"/>
                <w:szCs w:val="20"/>
              </w:rPr>
              <w:t>Afternoon s</w:t>
            </w:r>
            <w:r w:rsidRPr="00DA6512">
              <w:rPr>
                <w:rFonts w:asciiTheme="minorHAnsi" w:hAnsiTheme="minorHAnsi" w:cstheme="minorHAnsi"/>
                <w:b/>
                <w:color w:val="0033CC"/>
                <w:sz w:val="20"/>
                <w:szCs w:val="20"/>
              </w:rPr>
              <w:t>ession</w:t>
            </w:r>
            <w:r>
              <w:rPr>
                <w:rFonts w:asciiTheme="minorHAnsi" w:hAnsiTheme="minorHAnsi" w:cstheme="minorHAnsi"/>
                <w:b/>
                <w:color w:val="0033CC"/>
                <w:sz w:val="20"/>
                <w:szCs w:val="20"/>
              </w:rPr>
              <w:t>s</w:t>
            </w:r>
            <w:r w:rsidRPr="00DA6512">
              <w:rPr>
                <w:rFonts w:asciiTheme="minorHAnsi" w:hAnsiTheme="minorHAnsi" w:cstheme="minorHAnsi"/>
                <w:b/>
                <w:color w:val="0033CC"/>
                <w:sz w:val="20"/>
                <w:szCs w:val="20"/>
              </w:rPr>
              <w:t xml:space="preserve"> chaired by </w:t>
            </w:r>
            <w:r>
              <w:rPr>
                <w:rFonts w:ascii="Noto Sans" w:hAnsi="Noto Sans" w:cs="Noto Sans"/>
                <w:b/>
                <w:sz w:val="20"/>
                <w:szCs w:val="20"/>
              </w:rPr>
              <w:t>Brian Collins</w:t>
            </w:r>
            <w:r w:rsidRPr="00746850">
              <w:rPr>
                <w:rFonts w:ascii="Noto Sans" w:hAnsi="Noto Sans" w:cs="Noto Sans"/>
                <w:b/>
                <w:sz w:val="20"/>
                <w:szCs w:val="20"/>
              </w:rPr>
              <w:t>,</w:t>
            </w:r>
            <w:r w:rsidRPr="00746850">
              <w:rPr>
                <w:rFonts w:ascii="Noto Sans" w:hAnsi="Noto Sans" w:cs="Noto Sans"/>
                <w:sz w:val="20"/>
                <w:szCs w:val="20"/>
              </w:rPr>
              <w:t xml:space="preserve"> </w:t>
            </w:r>
            <w:r w:rsidR="00B63327">
              <w:rPr>
                <w:rFonts w:ascii="Noto Sans" w:hAnsi="Noto Sans" w:cs="Noto Sans"/>
                <w:b/>
                <w:sz w:val="20"/>
                <w:szCs w:val="20"/>
              </w:rPr>
              <w:t>BSC Associates</w:t>
            </w:r>
          </w:p>
          <w:p w14:paraId="0D1FEAB8" w14:textId="6088AF20" w:rsidR="007856A2" w:rsidRDefault="00E1189D" w:rsidP="002469BE">
            <w:pPr>
              <w:spacing w:before="60"/>
              <w:rPr>
                <w:rFonts w:ascii="Noto Sans" w:eastAsia="Arial" w:hAnsi="Noto Sans" w:cs="Noto Sans"/>
                <w:b/>
                <w:bCs/>
                <w:sz w:val="20"/>
                <w:szCs w:val="20"/>
              </w:rPr>
            </w:pPr>
            <w:r w:rsidRPr="00E1189D">
              <w:rPr>
                <w:rFonts w:ascii="Noto Sans" w:eastAsia="Arial" w:hAnsi="Noto Sans" w:cs="Noto Sans"/>
                <w:b/>
                <w:bCs/>
                <w:sz w:val="20"/>
                <w:szCs w:val="20"/>
              </w:rPr>
              <w:t>Envelope Tracking</w:t>
            </w:r>
          </w:p>
          <w:p w14:paraId="59A9B581" w14:textId="77777777" w:rsidR="00855DA0" w:rsidRDefault="00E1189D" w:rsidP="002469BE">
            <w:pPr>
              <w:spacing w:before="60"/>
              <w:rPr>
                <w:rFonts w:ascii="Noto Sans" w:eastAsia="Arial" w:hAnsi="Noto Sans" w:cs="Noto Sans"/>
                <w:b/>
                <w:sz w:val="20"/>
                <w:szCs w:val="20"/>
              </w:rPr>
            </w:pPr>
            <w:r w:rsidRPr="00E1189D">
              <w:rPr>
                <w:rFonts w:ascii="Noto Sans" w:eastAsia="Arial" w:hAnsi="Noto Sans" w:cs="Noto Sans"/>
                <w:b/>
                <w:bCs/>
                <w:sz w:val="20"/>
                <w:szCs w:val="20"/>
              </w:rPr>
              <w:t xml:space="preserve">Gerard Wimpenny, </w:t>
            </w:r>
            <w:r w:rsidR="007957BF" w:rsidRPr="00A66095">
              <w:rPr>
                <w:rFonts w:ascii="Noto Sans" w:eastAsia="Arial" w:hAnsi="Noto Sans" w:cs="Noto Sans"/>
                <w:b/>
                <w:sz w:val="20"/>
                <w:szCs w:val="20"/>
              </w:rPr>
              <w:t>Qualcomm Technologies International</w:t>
            </w:r>
          </w:p>
          <w:p w14:paraId="6F56FD10" w14:textId="7CF37188" w:rsidR="00960668" w:rsidRPr="00401FBF" w:rsidRDefault="00401FBF" w:rsidP="002469BE">
            <w:pPr>
              <w:spacing w:before="60"/>
              <w:rPr>
                <w:rFonts w:ascii="Noto Sans" w:eastAsia="Arial" w:hAnsi="Noto Sans" w:cs="Noto Sans"/>
                <w:bCs/>
                <w:sz w:val="20"/>
                <w:szCs w:val="20"/>
              </w:rPr>
            </w:pPr>
            <w:r w:rsidRPr="00401FBF">
              <w:rPr>
                <w:rFonts w:ascii="Noto Sans" w:eastAsia="Arial" w:hAnsi="Noto Sans" w:cs="Noto Sans"/>
                <w:bCs/>
                <w:sz w:val="20"/>
                <w:szCs w:val="20"/>
                <w:lang w:val="en-US"/>
              </w:rPr>
              <w:t xml:space="preserve">This talk will introduce Envelope Tracking as a PA efficiency enhancement technique and will cover the advantages and challenges of ET compared with fixed supply, Average Power Tracking (APT) and Envelope Elimination and Restoration (EER) PAs. It will go on to consider 3 </w:t>
            </w:r>
            <w:proofErr w:type="gramStart"/>
            <w:r w:rsidRPr="00401FBF">
              <w:rPr>
                <w:rFonts w:ascii="Noto Sans" w:eastAsia="Arial" w:hAnsi="Noto Sans" w:cs="Noto Sans"/>
                <w:bCs/>
                <w:sz w:val="20"/>
                <w:szCs w:val="20"/>
                <w:lang w:val="en-US"/>
              </w:rPr>
              <w:t>port</w:t>
            </w:r>
            <w:proofErr w:type="gramEnd"/>
            <w:r w:rsidRPr="00401FBF">
              <w:rPr>
                <w:rFonts w:ascii="Noto Sans" w:eastAsia="Arial" w:hAnsi="Noto Sans" w:cs="Noto Sans"/>
                <w:bCs/>
                <w:sz w:val="20"/>
                <w:szCs w:val="20"/>
                <w:lang w:val="en-US"/>
              </w:rPr>
              <w:t xml:space="preserve"> ‘surface’ characterization of ET PAs and the influence of the choice of envelope shaping function on PA efficiency and system linearity.</w:t>
            </w:r>
          </w:p>
        </w:tc>
      </w:tr>
      <w:tr w:rsidR="00855DA0" w:rsidRPr="00746850" w14:paraId="5F18614B" w14:textId="77777777" w:rsidTr="15BB60C3">
        <w:trPr>
          <w:cantSplit/>
          <w:jc w:val="center"/>
        </w:trPr>
        <w:tc>
          <w:tcPr>
            <w:tcW w:w="973" w:type="dxa"/>
            <w:tcBorders>
              <w:bottom w:val="single" w:sz="4" w:space="0" w:color="0351E1"/>
            </w:tcBorders>
          </w:tcPr>
          <w:p w14:paraId="20777746" w14:textId="3068FD11"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4</w:t>
            </w:r>
            <w:r>
              <w:rPr>
                <w:rFonts w:ascii="Noto Sans" w:hAnsi="Noto Sans" w:cs="Noto Sans"/>
                <w:b/>
                <w:sz w:val="20"/>
                <w:szCs w:val="20"/>
              </w:rPr>
              <w:t>:</w:t>
            </w:r>
            <w:r w:rsidR="00E1189D">
              <w:rPr>
                <w:rFonts w:ascii="Noto Sans" w:hAnsi="Noto Sans" w:cs="Noto Sans"/>
                <w:b/>
                <w:sz w:val="20"/>
                <w:szCs w:val="20"/>
              </w:rPr>
              <w:t>3</w:t>
            </w:r>
            <w:r>
              <w:rPr>
                <w:rFonts w:ascii="Noto Sans" w:hAnsi="Noto Sans" w:cs="Noto Sans"/>
                <w:b/>
                <w:sz w:val="20"/>
                <w:szCs w:val="20"/>
              </w:rPr>
              <w:t>0</w:t>
            </w:r>
          </w:p>
        </w:tc>
        <w:tc>
          <w:tcPr>
            <w:tcW w:w="9800" w:type="dxa"/>
            <w:gridSpan w:val="4"/>
            <w:tcBorders>
              <w:bottom w:val="single" w:sz="4" w:space="0" w:color="0351E1"/>
            </w:tcBorders>
          </w:tcPr>
          <w:p w14:paraId="2227774C" w14:textId="77777777" w:rsidR="00855DA0" w:rsidRPr="00746850" w:rsidRDefault="15BB60C3" w:rsidP="00074C80">
            <w:pPr>
              <w:spacing w:before="60" w:after="60"/>
              <w:rPr>
                <w:rFonts w:ascii="Noto Sans" w:eastAsia="Arial" w:hAnsi="Noto Sans" w:cs="Noto Sans"/>
                <w:b/>
                <w:bCs/>
                <w:sz w:val="20"/>
                <w:szCs w:val="20"/>
              </w:rPr>
            </w:pPr>
            <w:r w:rsidRPr="00746850">
              <w:rPr>
                <w:rFonts w:ascii="Noto Sans" w:eastAsia="Arial" w:hAnsi="Noto Sans" w:cs="Noto Sans"/>
                <w:sz w:val="20"/>
                <w:szCs w:val="20"/>
              </w:rPr>
              <w:t>Q&amp;A</w:t>
            </w:r>
          </w:p>
        </w:tc>
      </w:tr>
      <w:bookmarkEnd w:id="1"/>
      <w:tr w:rsidR="00855DA0" w:rsidRPr="00746850" w14:paraId="1B3EA662" w14:textId="77777777" w:rsidTr="15BB60C3">
        <w:trPr>
          <w:cantSplit/>
          <w:jc w:val="center"/>
        </w:trPr>
        <w:tc>
          <w:tcPr>
            <w:tcW w:w="973" w:type="dxa"/>
            <w:tcBorders>
              <w:top w:val="single" w:sz="4" w:space="0" w:color="0351E1"/>
            </w:tcBorders>
          </w:tcPr>
          <w:p w14:paraId="12C735F4" w14:textId="04B62DFC"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4</w:t>
            </w:r>
            <w:r>
              <w:rPr>
                <w:rFonts w:ascii="Noto Sans" w:hAnsi="Noto Sans" w:cs="Noto Sans"/>
                <w:b/>
                <w:sz w:val="20"/>
                <w:szCs w:val="20"/>
              </w:rPr>
              <w:t>:5</w:t>
            </w:r>
            <w:r w:rsidR="00E1189D">
              <w:rPr>
                <w:rFonts w:ascii="Noto Sans" w:hAnsi="Noto Sans" w:cs="Noto Sans"/>
                <w:b/>
                <w:sz w:val="20"/>
                <w:szCs w:val="20"/>
              </w:rPr>
              <w:t>0</w:t>
            </w:r>
          </w:p>
        </w:tc>
        <w:tc>
          <w:tcPr>
            <w:tcW w:w="9800" w:type="dxa"/>
            <w:gridSpan w:val="4"/>
            <w:tcBorders>
              <w:top w:val="single" w:sz="4" w:space="0" w:color="0351E1"/>
            </w:tcBorders>
          </w:tcPr>
          <w:p w14:paraId="6DF80C97" w14:textId="77777777" w:rsidR="007856A2" w:rsidRDefault="00B80279" w:rsidP="001D1E52">
            <w:pPr>
              <w:spacing w:before="60" w:after="60"/>
              <w:rPr>
                <w:rFonts w:ascii="Noto Sans" w:eastAsia="Arial" w:hAnsi="Noto Sans" w:cs="Noto Sans"/>
                <w:b/>
                <w:bCs/>
                <w:sz w:val="20"/>
                <w:szCs w:val="20"/>
              </w:rPr>
            </w:pPr>
            <w:r w:rsidRPr="00B80279">
              <w:rPr>
                <w:rFonts w:ascii="Noto Sans" w:eastAsia="Arial" w:hAnsi="Noto Sans" w:cs="Noto Sans"/>
                <w:b/>
                <w:bCs/>
                <w:sz w:val="20"/>
                <w:szCs w:val="20"/>
              </w:rPr>
              <w:t>Digital Predistortion and Correction Techniques</w:t>
            </w:r>
          </w:p>
          <w:p w14:paraId="2F9AB448" w14:textId="690E8B04" w:rsidR="00E1189D" w:rsidRDefault="00E1189D" w:rsidP="001D1E52">
            <w:pPr>
              <w:spacing w:before="60" w:after="60"/>
              <w:rPr>
                <w:rFonts w:ascii="Noto Sans" w:eastAsia="Arial" w:hAnsi="Noto Sans" w:cs="Noto Sans"/>
                <w:b/>
                <w:bCs/>
                <w:sz w:val="20"/>
                <w:szCs w:val="20"/>
              </w:rPr>
            </w:pPr>
            <w:r w:rsidRPr="00E1189D">
              <w:rPr>
                <w:rFonts w:ascii="Noto Sans" w:eastAsia="Arial" w:hAnsi="Noto Sans" w:cs="Noto Sans"/>
                <w:b/>
                <w:bCs/>
                <w:sz w:val="20"/>
                <w:szCs w:val="20"/>
              </w:rPr>
              <w:t>Kevin Morris, University of Bristol</w:t>
            </w:r>
          </w:p>
          <w:p w14:paraId="7ECD0B7D" w14:textId="771342D5" w:rsidR="00855DA0" w:rsidRPr="00746850" w:rsidRDefault="00B80279" w:rsidP="00074C80">
            <w:pPr>
              <w:spacing w:before="60" w:after="60"/>
              <w:jc w:val="both"/>
              <w:rPr>
                <w:rFonts w:ascii="Noto Sans" w:eastAsia="Arial" w:hAnsi="Noto Sans" w:cs="Noto Sans"/>
                <w:sz w:val="20"/>
                <w:szCs w:val="20"/>
              </w:rPr>
            </w:pPr>
            <w:r w:rsidRPr="00B80279">
              <w:rPr>
                <w:rFonts w:ascii="Noto Sans" w:eastAsia="Arial" w:hAnsi="Noto Sans" w:cs="Noto Sans"/>
                <w:sz w:val="20"/>
                <w:szCs w:val="20"/>
              </w:rPr>
              <w:t xml:space="preserve">This talk will cover </w:t>
            </w:r>
            <w:proofErr w:type="gramStart"/>
            <w:r w:rsidRPr="00B80279">
              <w:rPr>
                <w:rFonts w:ascii="Noto Sans" w:eastAsia="Arial" w:hAnsi="Noto Sans" w:cs="Noto Sans"/>
                <w:sz w:val="20"/>
                <w:szCs w:val="20"/>
              </w:rPr>
              <w:t>a number of</w:t>
            </w:r>
            <w:proofErr w:type="gramEnd"/>
            <w:r w:rsidRPr="00B80279">
              <w:rPr>
                <w:rFonts w:ascii="Noto Sans" w:eastAsia="Arial" w:hAnsi="Noto Sans" w:cs="Noto Sans"/>
                <w:sz w:val="20"/>
                <w:szCs w:val="20"/>
              </w:rPr>
              <w:t xml:space="preserve"> digital correction techniques, including digital predistortion, adaptive distortion and Cartesian loop. These will be considered in terms of operating bandwidth, amount of improvement possible and effects of adjacent channel performance.</w:t>
            </w:r>
          </w:p>
        </w:tc>
      </w:tr>
      <w:tr w:rsidR="00855DA0" w:rsidRPr="00746850" w14:paraId="7F625BCF" w14:textId="77777777" w:rsidTr="15BB60C3">
        <w:trPr>
          <w:cantSplit/>
          <w:jc w:val="center"/>
        </w:trPr>
        <w:tc>
          <w:tcPr>
            <w:tcW w:w="973" w:type="dxa"/>
            <w:tcBorders>
              <w:bottom w:val="single" w:sz="4" w:space="0" w:color="0351E1"/>
            </w:tcBorders>
          </w:tcPr>
          <w:p w14:paraId="4D81CDB3" w14:textId="2FADBB6C"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w:t>
            </w:r>
            <w:r w:rsidR="00E1189D">
              <w:rPr>
                <w:rFonts w:ascii="Noto Sans" w:hAnsi="Noto Sans" w:cs="Noto Sans"/>
                <w:b/>
                <w:sz w:val="20"/>
                <w:szCs w:val="20"/>
              </w:rPr>
              <w:t>5</w:t>
            </w:r>
            <w:r w:rsidR="15BB60C3" w:rsidRPr="00746850">
              <w:rPr>
                <w:rFonts w:ascii="Noto Sans" w:hAnsi="Noto Sans" w:cs="Noto Sans"/>
                <w:b/>
                <w:sz w:val="20"/>
                <w:szCs w:val="20"/>
              </w:rPr>
              <w:t>:</w:t>
            </w:r>
            <w:r w:rsidR="00E1189D">
              <w:rPr>
                <w:rFonts w:ascii="Noto Sans" w:hAnsi="Noto Sans" w:cs="Noto Sans"/>
                <w:b/>
                <w:sz w:val="20"/>
                <w:szCs w:val="20"/>
              </w:rPr>
              <w:t>30</w:t>
            </w:r>
          </w:p>
        </w:tc>
        <w:tc>
          <w:tcPr>
            <w:tcW w:w="9800" w:type="dxa"/>
            <w:gridSpan w:val="4"/>
            <w:tcBorders>
              <w:bottom w:val="single" w:sz="4" w:space="0" w:color="0351E1"/>
            </w:tcBorders>
          </w:tcPr>
          <w:p w14:paraId="07BD2C8A" w14:textId="77777777" w:rsidR="00855DA0" w:rsidRPr="00746850" w:rsidRDefault="15BB60C3" w:rsidP="00074C80">
            <w:pPr>
              <w:spacing w:before="60" w:after="60"/>
              <w:rPr>
                <w:rFonts w:ascii="Noto Sans" w:eastAsia="Arial" w:hAnsi="Noto Sans" w:cs="Noto Sans"/>
                <w:b/>
                <w:bCs/>
                <w:sz w:val="20"/>
                <w:szCs w:val="20"/>
              </w:rPr>
            </w:pPr>
            <w:r w:rsidRPr="00746850">
              <w:rPr>
                <w:rFonts w:ascii="Noto Sans" w:eastAsia="Arial" w:hAnsi="Noto Sans" w:cs="Noto Sans"/>
                <w:sz w:val="20"/>
                <w:szCs w:val="20"/>
              </w:rPr>
              <w:t>Q&amp;A</w:t>
            </w:r>
          </w:p>
        </w:tc>
      </w:tr>
      <w:tr w:rsidR="00E1189D" w:rsidRPr="00746850" w14:paraId="50867A05" w14:textId="77777777" w:rsidTr="001D1E52">
        <w:trPr>
          <w:cantSplit/>
          <w:jc w:val="center"/>
        </w:trPr>
        <w:tc>
          <w:tcPr>
            <w:tcW w:w="973" w:type="dxa"/>
            <w:tcBorders>
              <w:top w:val="single" w:sz="4" w:space="0" w:color="0351E1"/>
              <w:bottom w:val="single" w:sz="4" w:space="0" w:color="0351E1"/>
            </w:tcBorders>
            <w:shd w:val="clear" w:color="auto" w:fill="D6E4FE"/>
          </w:tcPr>
          <w:p w14:paraId="65B565AB" w14:textId="4D57C3BC" w:rsidR="00E1189D" w:rsidRPr="00746850" w:rsidRDefault="00E1189D" w:rsidP="001D1E52">
            <w:pPr>
              <w:pStyle w:val="Para"/>
              <w:spacing w:after="60"/>
              <w:jc w:val="center"/>
              <w:rPr>
                <w:rFonts w:ascii="Noto Sans" w:hAnsi="Noto Sans" w:cs="Noto Sans"/>
                <w:b/>
                <w:sz w:val="20"/>
                <w:szCs w:val="20"/>
              </w:rPr>
            </w:pPr>
            <w:r>
              <w:rPr>
                <w:rFonts w:ascii="Noto Sans" w:hAnsi="Noto Sans" w:cs="Noto Sans"/>
                <w:b/>
                <w:sz w:val="20"/>
                <w:szCs w:val="20"/>
              </w:rPr>
              <w:t>15:50</w:t>
            </w:r>
          </w:p>
        </w:tc>
        <w:tc>
          <w:tcPr>
            <w:tcW w:w="9800" w:type="dxa"/>
            <w:gridSpan w:val="4"/>
            <w:tcBorders>
              <w:top w:val="single" w:sz="4" w:space="0" w:color="0351E1"/>
              <w:bottom w:val="single" w:sz="4" w:space="0" w:color="0351E1"/>
            </w:tcBorders>
            <w:shd w:val="clear" w:color="auto" w:fill="D6E4FE"/>
          </w:tcPr>
          <w:p w14:paraId="7B0A2DA8" w14:textId="18A67856" w:rsidR="00D429C1" w:rsidRDefault="00E1189D" w:rsidP="001D1E52">
            <w:pPr>
              <w:spacing w:before="60" w:after="60"/>
              <w:rPr>
                <w:rFonts w:ascii="Noto Sans" w:eastAsia="Arial" w:hAnsi="Noto Sans" w:cs="Noto Sans"/>
                <w:sz w:val="20"/>
                <w:szCs w:val="20"/>
              </w:rPr>
            </w:pPr>
            <w:r>
              <w:rPr>
                <w:rFonts w:ascii="Noto Sans" w:eastAsia="Arial" w:hAnsi="Noto Sans" w:cs="Noto Sans"/>
                <w:b/>
                <w:bCs/>
                <w:sz w:val="20"/>
                <w:szCs w:val="20"/>
              </w:rPr>
              <w:t>Refreshments</w:t>
            </w:r>
            <w:r w:rsidRPr="00746850">
              <w:rPr>
                <w:rFonts w:ascii="Noto Sans" w:eastAsia="Arial" w:hAnsi="Noto Sans" w:cs="Noto Sans"/>
                <w:b/>
                <w:bCs/>
                <w:sz w:val="20"/>
                <w:szCs w:val="20"/>
              </w:rPr>
              <w:t xml:space="preserve"> and networking</w:t>
            </w:r>
          </w:p>
          <w:p w14:paraId="28E62724" w14:textId="77777777" w:rsidR="00D429C1" w:rsidRPr="00D429C1" w:rsidRDefault="00D429C1" w:rsidP="00D429C1">
            <w:pPr>
              <w:rPr>
                <w:rFonts w:ascii="Noto Sans" w:eastAsia="Arial" w:hAnsi="Noto Sans" w:cs="Noto Sans"/>
                <w:sz w:val="20"/>
                <w:szCs w:val="20"/>
              </w:rPr>
            </w:pPr>
          </w:p>
          <w:p w14:paraId="45632ABF" w14:textId="20784A73" w:rsidR="00E1189D" w:rsidRPr="00D429C1" w:rsidRDefault="00D429C1" w:rsidP="00D429C1">
            <w:pPr>
              <w:tabs>
                <w:tab w:val="left" w:pos="4260"/>
              </w:tabs>
              <w:rPr>
                <w:rFonts w:ascii="Noto Sans" w:eastAsia="Arial" w:hAnsi="Noto Sans" w:cs="Noto Sans"/>
                <w:sz w:val="20"/>
                <w:szCs w:val="20"/>
              </w:rPr>
            </w:pPr>
            <w:r>
              <w:rPr>
                <w:rFonts w:ascii="Noto Sans" w:eastAsia="Arial" w:hAnsi="Noto Sans" w:cs="Noto Sans"/>
                <w:sz w:val="20"/>
                <w:szCs w:val="20"/>
              </w:rPr>
              <w:tab/>
            </w:r>
          </w:p>
        </w:tc>
      </w:tr>
      <w:tr w:rsidR="00E1189D" w:rsidRPr="00746850" w14:paraId="6AB6EA10" w14:textId="77777777" w:rsidTr="001D1E52">
        <w:trPr>
          <w:cantSplit/>
          <w:jc w:val="center"/>
        </w:trPr>
        <w:tc>
          <w:tcPr>
            <w:tcW w:w="973" w:type="dxa"/>
            <w:tcBorders>
              <w:top w:val="single" w:sz="4" w:space="0" w:color="0351E1"/>
            </w:tcBorders>
          </w:tcPr>
          <w:p w14:paraId="7C7CD1CD" w14:textId="5B18B31C" w:rsidR="00E1189D" w:rsidRPr="00746850" w:rsidRDefault="00E1189D" w:rsidP="001D1E52">
            <w:pPr>
              <w:pStyle w:val="Para"/>
              <w:spacing w:after="60"/>
              <w:jc w:val="center"/>
              <w:rPr>
                <w:rFonts w:ascii="Noto Sans" w:hAnsi="Noto Sans" w:cs="Noto Sans"/>
                <w:b/>
                <w:sz w:val="20"/>
                <w:szCs w:val="20"/>
              </w:rPr>
            </w:pPr>
            <w:r>
              <w:rPr>
                <w:rFonts w:ascii="Noto Sans" w:hAnsi="Noto Sans" w:cs="Noto Sans"/>
                <w:b/>
                <w:sz w:val="20"/>
                <w:szCs w:val="20"/>
              </w:rPr>
              <w:lastRenderedPageBreak/>
              <w:t>16:30</w:t>
            </w:r>
          </w:p>
        </w:tc>
        <w:tc>
          <w:tcPr>
            <w:tcW w:w="9800" w:type="dxa"/>
            <w:gridSpan w:val="4"/>
            <w:tcBorders>
              <w:top w:val="single" w:sz="4" w:space="0" w:color="0351E1"/>
            </w:tcBorders>
          </w:tcPr>
          <w:p w14:paraId="231DD61B" w14:textId="77777777" w:rsidR="005D159F" w:rsidRDefault="005D159F" w:rsidP="001D1E52">
            <w:pPr>
              <w:spacing w:before="60"/>
              <w:jc w:val="both"/>
              <w:rPr>
                <w:rFonts w:ascii="Noto Sans" w:eastAsia="Arial" w:hAnsi="Noto Sans" w:cs="Noto Sans"/>
                <w:b/>
                <w:bCs/>
                <w:sz w:val="20"/>
                <w:szCs w:val="20"/>
              </w:rPr>
            </w:pPr>
            <w:r w:rsidRPr="005D159F">
              <w:rPr>
                <w:rFonts w:ascii="Noto Sans" w:eastAsia="Arial" w:hAnsi="Noto Sans" w:cs="Noto Sans"/>
                <w:b/>
                <w:bCs/>
                <w:sz w:val="20"/>
                <w:szCs w:val="20"/>
              </w:rPr>
              <w:t>Architectural Enhancements to Power Amplifiers &amp; Transmitters</w:t>
            </w:r>
          </w:p>
          <w:p w14:paraId="5441F554" w14:textId="77777777" w:rsidR="005D159F" w:rsidRDefault="005D159F" w:rsidP="001D1E52">
            <w:pPr>
              <w:spacing w:before="60"/>
              <w:jc w:val="both"/>
              <w:rPr>
                <w:rFonts w:ascii="Noto Sans" w:eastAsia="Arial" w:hAnsi="Noto Sans" w:cs="Noto Sans"/>
                <w:b/>
                <w:bCs/>
                <w:sz w:val="20"/>
                <w:szCs w:val="20"/>
              </w:rPr>
            </w:pPr>
            <w:r w:rsidRPr="005D159F">
              <w:rPr>
                <w:rFonts w:ascii="Noto Sans" w:eastAsia="Arial" w:hAnsi="Noto Sans" w:cs="Noto Sans"/>
                <w:b/>
                <w:bCs/>
                <w:sz w:val="20"/>
                <w:szCs w:val="20"/>
              </w:rPr>
              <w:t>Gareth Lloyd, Rohde &amp; Schwarz</w:t>
            </w:r>
          </w:p>
          <w:p w14:paraId="7342F4D1" w14:textId="502EEF70" w:rsidR="00E1189D" w:rsidRPr="00746850" w:rsidRDefault="005D159F" w:rsidP="005D159F">
            <w:pPr>
              <w:spacing w:before="60" w:after="60"/>
              <w:jc w:val="both"/>
              <w:rPr>
                <w:rFonts w:ascii="Noto Sans" w:eastAsia="Arial" w:hAnsi="Noto Sans" w:cs="Noto Sans"/>
                <w:sz w:val="20"/>
                <w:szCs w:val="20"/>
              </w:rPr>
            </w:pPr>
            <w:r w:rsidRPr="005D159F">
              <w:rPr>
                <w:rFonts w:ascii="Noto Sans" w:eastAsia="Arial" w:hAnsi="Noto Sans" w:cs="Noto Sans"/>
                <w:sz w:val="20"/>
                <w:szCs w:val="20"/>
              </w:rPr>
              <w:t>The energy efficiency and signal integrity of an amplifier, or transmitter, may be significantly enhanced by implementing architectural concepts. Historically, much research effort has been dedicated to such techniques. This presentation provides a quick hierarchical overview of the concepts, before discussing and demonstrating variants of one of the most popular classifications.</w:t>
            </w:r>
          </w:p>
        </w:tc>
      </w:tr>
      <w:tr w:rsidR="00E1189D" w:rsidRPr="00746850" w14:paraId="0ECB3562" w14:textId="77777777" w:rsidTr="009277E7">
        <w:trPr>
          <w:cantSplit/>
          <w:jc w:val="center"/>
        </w:trPr>
        <w:tc>
          <w:tcPr>
            <w:tcW w:w="1555" w:type="dxa"/>
            <w:gridSpan w:val="3"/>
            <w:tcBorders>
              <w:bottom w:val="single" w:sz="4" w:space="0" w:color="0351E1"/>
            </w:tcBorders>
          </w:tcPr>
          <w:p w14:paraId="063E56A3" w14:textId="615A0CA8" w:rsidR="00E1189D" w:rsidRPr="00746850" w:rsidRDefault="0020273F" w:rsidP="0020273F">
            <w:pPr>
              <w:pStyle w:val="Para"/>
              <w:spacing w:after="60"/>
              <w:rPr>
                <w:rFonts w:ascii="Noto Sans" w:hAnsi="Noto Sans" w:cs="Noto Sans"/>
                <w:b/>
                <w:sz w:val="20"/>
                <w:szCs w:val="20"/>
              </w:rPr>
            </w:pPr>
            <w:r>
              <w:rPr>
                <w:rFonts w:ascii="Noto Sans" w:hAnsi="Noto Sans" w:cs="Noto Sans"/>
                <w:b/>
                <w:sz w:val="20"/>
                <w:szCs w:val="20"/>
              </w:rPr>
              <w:t xml:space="preserve">   </w:t>
            </w:r>
            <w:r w:rsidR="00E1189D">
              <w:rPr>
                <w:rFonts w:ascii="Noto Sans" w:hAnsi="Noto Sans" w:cs="Noto Sans"/>
                <w:b/>
                <w:sz w:val="20"/>
                <w:szCs w:val="20"/>
              </w:rPr>
              <w:t>17:10</w:t>
            </w:r>
          </w:p>
        </w:tc>
        <w:tc>
          <w:tcPr>
            <w:tcW w:w="9218" w:type="dxa"/>
            <w:gridSpan w:val="2"/>
            <w:tcBorders>
              <w:bottom w:val="single" w:sz="4" w:space="0" w:color="0351E1"/>
            </w:tcBorders>
          </w:tcPr>
          <w:p w14:paraId="208E5121" w14:textId="77777777" w:rsidR="00E1189D" w:rsidRPr="00746850" w:rsidRDefault="00E1189D" w:rsidP="001D1E52">
            <w:pPr>
              <w:spacing w:before="60" w:after="60"/>
              <w:rPr>
                <w:rFonts w:ascii="Noto Sans" w:eastAsia="Arial" w:hAnsi="Noto Sans" w:cs="Noto Sans"/>
                <w:b/>
                <w:bCs/>
                <w:sz w:val="20"/>
                <w:szCs w:val="20"/>
              </w:rPr>
            </w:pPr>
            <w:r w:rsidRPr="00746850">
              <w:rPr>
                <w:rFonts w:ascii="Noto Sans" w:eastAsia="Arial" w:hAnsi="Noto Sans" w:cs="Noto Sans"/>
                <w:sz w:val="20"/>
                <w:szCs w:val="20"/>
              </w:rPr>
              <w:t>Q&amp;A</w:t>
            </w:r>
          </w:p>
        </w:tc>
      </w:tr>
      <w:tr w:rsidR="00855DA0" w:rsidRPr="00746850" w14:paraId="7407A3F9" w14:textId="77777777" w:rsidTr="15BB60C3">
        <w:trPr>
          <w:cantSplit/>
          <w:jc w:val="center"/>
        </w:trPr>
        <w:tc>
          <w:tcPr>
            <w:tcW w:w="973" w:type="dxa"/>
            <w:tcBorders>
              <w:top w:val="single" w:sz="4" w:space="0" w:color="0351E1"/>
              <w:bottom w:val="single" w:sz="4" w:space="0" w:color="0351E1"/>
            </w:tcBorders>
          </w:tcPr>
          <w:p w14:paraId="7FDA263A" w14:textId="2A4E25F6" w:rsidR="00855DA0" w:rsidRPr="00746850" w:rsidRDefault="00A66095" w:rsidP="00074C80">
            <w:pPr>
              <w:pStyle w:val="Para"/>
              <w:spacing w:after="60"/>
              <w:jc w:val="center"/>
              <w:rPr>
                <w:rFonts w:ascii="Noto Sans" w:hAnsi="Noto Sans" w:cs="Noto Sans"/>
                <w:b/>
                <w:sz w:val="20"/>
                <w:szCs w:val="20"/>
              </w:rPr>
            </w:pPr>
            <w:r>
              <w:rPr>
                <w:rFonts w:ascii="Noto Sans" w:hAnsi="Noto Sans" w:cs="Noto Sans"/>
                <w:b/>
                <w:sz w:val="20"/>
                <w:szCs w:val="20"/>
              </w:rPr>
              <w:t>17:</w:t>
            </w:r>
            <w:r w:rsidR="00436484">
              <w:rPr>
                <w:rFonts w:ascii="Noto Sans" w:hAnsi="Noto Sans" w:cs="Noto Sans"/>
                <w:b/>
                <w:sz w:val="20"/>
                <w:szCs w:val="20"/>
              </w:rPr>
              <w:t>4</w:t>
            </w:r>
            <w:r>
              <w:rPr>
                <w:rFonts w:ascii="Noto Sans" w:hAnsi="Noto Sans" w:cs="Noto Sans"/>
                <w:b/>
                <w:sz w:val="20"/>
                <w:szCs w:val="20"/>
              </w:rPr>
              <w:t>5</w:t>
            </w:r>
          </w:p>
        </w:tc>
        <w:tc>
          <w:tcPr>
            <w:tcW w:w="9800" w:type="dxa"/>
            <w:gridSpan w:val="4"/>
            <w:tcBorders>
              <w:top w:val="single" w:sz="4" w:space="0" w:color="0351E1"/>
              <w:bottom w:val="single" w:sz="4" w:space="0" w:color="5E778D"/>
            </w:tcBorders>
          </w:tcPr>
          <w:p w14:paraId="318C5038" w14:textId="71838B83" w:rsidR="00855DA0" w:rsidRPr="00746850" w:rsidRDefault="15BB60C3" w:rsidP="00074C80">
            <w:pPr>
              <w:spacing w:before="60" w:after="60"/>
              <w:rPr>
                <w:rFonts w:ascii="Noto Sans" w:eastAsia="Arial" w:hAnsi="Noto Sans" w:cs="Noto Sans"/>
                <w:b/>
                <w:bCs/>
                <w:sz w:val="20"/>
                <w:szCs w:val="20"/>
              </w:rPr>
            </w:pPr>
            <w:r w:rsidRPr="00746850">
              <w:rPr>
                <w:rFonts w:ascii="Noto Sans" w:eastAsia="Arial" w:hAnsi="Noto Sans" w:cs="Noto Sans"/>
                <w:b/>
                <w:bCs/>
                <w:sz w:val="20"/>
                <w:szCs w:val="20"/>
              </w:rPr>
              <w:t>Event close</w:t>
            </w:r>
          </w:p>
        </w:tc>
      </w:tr>
      <w:tr w:rsidR="00855DA0" w:rsidRPr="00746850" w14:paraId="4FF0A124" w14:textId="77777777" w:rsidTr="15BB60C3">
        <w:trPr>
          <w:cantSplit/>
          <w:jc w:val="center"/>
        </w:trPr>
        <w:tc>
          <w:tcPr>
            <w:tcW w:w="10773" w:type="dxa"/>
            <w:gridSpan w:val="5"/>
            <w:tcBorders>
              <w:top w:val="single" w:sz="4" w:space="0" w:color="0351E1"/>
            </w:tcBorders>
          </w:tcPr>
          <w:p w14:paraId="642A9059" w14:textId="65D5492E" w:rsidR="00855DA0" w:rsidRPr="00746850" w:rsidRDefault="15BB60C3" w:rsidP="009D047D">
            <w:pPr>
              <w:pStyle w:val="Para"/>
              <w:spacing w:before="0" w:after="0"/>
              <w:jc w:val="center"/>
              <w:rPr>
                <w:rFonts w:ascii="Noto Sans" w:hAnsi="Noto Sans" w:cs="Noto Sans"/>
                <w:b/>
                <w:sz w:val="16"/>
                <w:szCs w:val="16"/>
              </w:rPr>
            </w:pPr>
            <w:r w:rsidRPr="00746850">
              <w:rPr>
                <w:rFonts w:ascii="Noto Sans" w:hAnsi="Noto Sans" w:cs="Noto Sans"/>
                <w:b/>
                <w:sz w:val="16"/>
                <w:szCs w:val="16"/>
                <w:lang w:val="en-US"/>
              </w:rPr>
              <w:t>With the permission of the speakers, presentations will be loaded to the CW website following the event</w:t>
            </w:r>
          </w:p>
        </w:tc>
      </w:tr>
    </w:tbl>
    <w:p w14:paraId="13B5C803" w14:textId="77777777" w:rsidR="001D1E52" w:rsidRPr="00746850" w:rsidRDefault="001D1E52" w:rsidP="009D047D">
      <w:pPr>
        <w:rPr>
          <w:rFonts w:ascii="Noto Sans" w:hAnsi="Noto Sans" w:cs="Noto Sans"/>
          <w:b/>
          <w:sz w:val="22"/>
          <w:szCs w:val="22"/>
          <w:u w:val="single"/>
        </w:rPr>
      </w:pPr>
    </w:p>
    <w:tbl>
      <w:tblPr>
        <w:tblStyle w:val="TableGrid"/>
        <w:tblW w:w="0" w:type="auto"/>
        <w:tblLook w:val="04A0" w:firstRow="1" w:lastRow="0" w:firstColumn="1" w:lastColumn="0" w:noHBand="0" w:noVBand="1"/>
      </w:tblPr>
      <w:tblGrid>
        <w:gridCol w:w="3005"/>
      </w:tblGrid>
      <w:tr w:rsidR="00832558" w:rsidRPr="00746850" w14:paraId="296FF5AE" w14:textId="77777777" w:rsidTr="15BB60C3">
        <w:tc>
          <w:tcPr>
            <w:tcW w:w="3005" w:type="dxa"/>
            <w:tcBorders>
              <w:top w:val="single" w:sz="4" w:space="0" w:color="0351E1"/>
              <w:left w:val="single" w:sz="4" w:space="0" w:color="0351E1"/>
              <w:bottom w:val="single" w:sz="4" w:space="0" w:color="0351E1"/>
              <w:right w:val="single" w:sz="4" w:space="0" w:color="0351E1"/>
            </w:tcBorders>
            <w:shd w:val="clear" w:color="auto" w:fill="0351E1"/>
            <w:vAlign w:val="center"/>
          </w:tcPr>
          <w:p w14:paraId="2E23AB50" w14:textId="77777777" w:rsidR="002C0F00" w:rsidRPr="00746850" w:rsidRDefault="15BB60C3" w:rsidP="00015D18">
            <w:pPr>
              <w:spacing w:before="60" w:after="60"/>
              <w:rPr>
                <w:rFonts w:ascii="Noto Sans" w:eastAsia="Arial" w:hAnsi="Noto Sans" w:cs="Noto Sans"/>
                <w:b/>
                <w:bCs/>
                <w:color w:val="FFFFFF" w:themeColor="background1"/>
              </w:rPr>
            </w:pPr>
            <w:bookmarkStart w:id="2" w:name="_Hlk514013311"/>
            <w:r w:rsidRPr="00746850">
              <w:rPr>
                <w:rFonts w:ascii="Noto Sans" w:eastAsia="Arial" w:hAnsi="Noto Sans" w:cs="Noto Sans"/>
                <w:b/>
                <w:bCs/>
                <w:color w:val="FFFFFF" w:themeColor="background1"/>
                <w:sz w:val="22"/>
                <w:szCs w:val="22"/>
              </w:rPr>
              <w:t>Profile of organisers</w:t>
            </w:r>
          </w:p>
        </w:tc>
      </w:tr>
    </w:tbl>
    <w:p w14:paraId="4730D0FA" w14:textId="77777777" w:rsidR="003835D1" w:rsidRPr="00746850" w:rsidRDefault="15BB60C3" w:rsidP="00746850">
      <w:pPr>
        <w:spacing w:before="120"/>
        <w:rPr>
          <w:rFonts w:ascii="Noto Sans" w:eastAsia="Arial" w:hAnsi="Noto Sans" w:cs="Noto Sans"/>
          <w:b/>
          <w:bCs/>
          <w:sz w:val="20"/>
          <w:szCs w:val="20"/>
        </w:rPr>
      </w:pPr>
      <w:r w:rsidRPr="00746850">
        <w:rPr>
          <w:rFonts w:ascii="Noto Sans" w:eastAsia="Arial" w:hAnsi="Noto Sans" w:cs="Noto Sans"/>
          <w:b/>
          <w:bCs/>
          <w:sz w:val="20"/>
          <w:szCs w:val="20"/>
        </w:rPr>
        <w:t>Cambridge Wireless (CW)</w:t>
      </w:r>
    </w:p>
    <w:p w14:paraId="36CDEC93" w14:textId="51083011" w:rsidR="003835D1" w:rsidRDefault="00746850" w:rsidP="00015D18">
      <w:pPr>
        <w:jc w:val="both"/>
        <w:rPr>
          <w:rStyle w:val="Hyperlink"/>
          <w:rFonts w:ascii="Noto Sans" w:eastAsia="Arial" w:hAnsi="Noto Sans" w:cs="Noto Sans"/>
          <w:b/>
          <w:bCs/>
          <w:color w:val="0351E1"/>
          <w:sz w:val="20"/>
          <w:szCs w:val="20"/>
        </w:rPr>
      </w:pPr>
      <w:r w:rsidRPr="00746850">
        <w:rPr>
          <w:rFonts w:ascii="Noto Sans" w:eastAsia="Arial" w:hAnsi="Noto Sans" w:cs="Noto Sans"/>
          <w:sz w:val="20"/>
          <w:szCs w:val="20"/>
        </w:rPr>
        <w:t xml:space="preserve">CW is the leading international community for companies involved in the research, development and application of wireless and mobile, internet, semiconductor and software technologies. With over 400 members from major network operators and device manufacturers to innovative start-ups and universities, CW stimulates debate and collaboration, harnesses and shares knowledge, and helps to build connections between academia and industry. CW's </w:t>
      </w:r>
      <w:r w:rsidR="00FF3E9E">
        <w:rPr>
          <w:rFonts w:ascii="Noto Sans" w:eastAsia="Arial" w:hAnsi="Noto Sans" w:cs="Noto Sans"/>
          <w:sz w:val="20"/>
          <w:szCs w:val="20"/>
        </w:rPr>
        <w:t>20</w:t>
      </w:r>
      <w:r w:rsidRPr="00746850">
        <w:rPr>
          <w:rFonts w:ascii="Noto Sans" w:eastAsia="Arial" w:hAnsi="Noto Sans" w:cs="Noto Sans"/>
          <w:sz w:val="20"/>
          <w:szCs w:val="20"/>
        </w:rPr>
        <w:t xml:space="preserve"> Special Interest Groups (SIGs) provide its members with a dynamic forum where they can network with their peers, track the latest technology trends and business developments and position their organisations in key market sectors. CW also organises major conferences and start-up competitions along with other high-quality industry networking events and dinners. With headquarters at the heart of Cambridge, UK, CW partners with other international industry clusters and organisations to extend its reach and remain at the forefront of global developments and business opportunities. </w:t>
      </w:r>
      <w:hyperlink r:id="rId13">
        <w:r w:rsidR="15BB60C3" w:rsidRPr="00746850">
          <w:rPr>
            <w:rStyle w:val="Hyperlink"/>
            <w:rFonts w:ascii="Noto Sans" w:eastAsia="Arial" w:hAnsi="Noto Sans" w:cs="Noto Sans"/>
            <w:b/>
            <w:bCs/>
            <w:color w:val="0351E1"/>
            <w:sz w:val="20"/>
            <w:szCs w:val="20"/>
          </w:rPr>
          <w:t>www.cambridgewireless.co.uk</w:t>
        </w:r>
      </w:hyperlink>
      <w:bookmarkEnd w:id="2"/>
    </w:p>
    <w:p w14:paraId="4228E0E1" w14:textId="3547F660" w:rsidR="00D40D06" w:rsidRDefault="00D40D06" w:rsidP="00015D18">
      <w:pPr>
        <w:jc w:val="both"/>
        <w:rPr>
          <w:rFonts w:ascii="Noto Sans" w:eastAsia="Arial" w:hAnsi="Noto Sans" w:cs="Noto Sans"/>
          <w:b/>
          <w:bCs/>
          <w:color w:val="0351E1"/>
          <w:sz w:val="20"/>
          <w:szCs w:val="20"/>
        </w:rPr>
      </w:pPr>
    </w:p>
    <w:tbl>
      <w:tblPr>
        <w:tblStyle w:val="TableGrid"/>
        <w:tblW w:w="0" w:type="auto"/>
        <w:tblLook w:val="04A0" w:firstRow="1" w:lastRow="0" w:firstColumn="1" w:lastColumn="0" w:noHBand="0" w:noVBand="1"/>
      </w:tblPr>
      <w:tblGrid>
        <w:gridCol w:w="3005"/>
      </w:tblGrid>
      <w:tr w:rsidR="00D40D06" w:rsidRPr="00746850" w14:paraId="6688051B" w14:textId="77777777" w:rsidTr="004E7908">
        <w:tc>
          <w:tcPr>
            <w:tcW w:w="3005" w:type="dxa"/>
            <w:tcBorders>
              <w:top w:val="single" w:sz="4" w:space="0" w:color="0351E1"/>
              <w:left w:val="single" w:sz="4" w:space="0" w:color="0351E1"/>
              <w:bottom w:val="single" w:sz="4" w:space="0" w:color="0351E1"/>
              <w:right w:val="single" w:sz="4" w:space="0" w:color="0351E1"/>
            </w:tcBorders>
            <w:shd w:val="clear" w:color="auto" w:fill="0351E1"/>
            <w:vAlign w:val="center"/>
          </w:tcPr>
          <w:p w14:paraId="16F8EC25" w14:textId="325FE4F8" w:rsidR="00D40D06" w:rsidRPr="00746850" w:rsidRDefault="00D40D06" w:rsidP="004E7908">
            <w:pPr>
              <w:spacing w:before="60" w:after="60"/>
              <w:rPr>
                <w:rFonts w:ascii="Noto Sans" w:eastAsia="Arial" w:hAnsi="Noto Sans" w:cs="Noto Sans"/>
                <w:b/>
                <w:bCs/>
                <w:color w:val="FFFFFF" w:themeColor="background1"/>
              </w:rPr>
            </w:pPr>
            <w:r w:rsidRPr="00746850">
              <w:rPr>
                <w:rFonts w:ascii="Noto Sans" w:eastAsia="Arial" w:hAnsi="Noto Sans" w:cs="Noto Sans"/>
                <w:b/>
                <w:bCs/>
                <w:color w:val="FFFFFF" w:themeColor="background1"/>
                <w:sz w:val="22"/>
                <w:szCs w:val="22"/>
              </w:rPr>
              <w:t xml:space="preserve">Profile of </w:t>
            </w:r>
            <w:r>
              <w:rPr>
                <w:rFonts w:ascii="Noto Sans" w:eastAsia="Arial" w:hAnsi="Noto Sans" w:cs="Noto Sans"/>
                <w:b/>
                <w:bCs/>
                <w:color w:val="FFFFFF" w:themeColor="background1"/>
                <w:sz w:val="22"/>
                <w:szCs w:val="22"/>
              </w:rPr>
              <w:t>Host</w:t>
            </w:r>
          </w:p>
        </w:tc>
      </w:tr>
    </w:tbl>
    <w:p w14:paraId="0B38C975" w14:textId="031CBF62" w:rsidR="00D40D06" w:rsidRDefault="00D40D06" w:rsidP="00694F55">
      <w:pPr>
        <w:rPr>
          <w:rFonts w:ascii="Noto Sans" w:eastAsia="Arial" w:hAnsi="Noto Sans" w:cs="Noto Sans"/>
          <w:b/>
          <w:bCs/>
          <w:sz w:val="20"/>
          <w:szCs w:val="20"/>
        </w:rPr>
      </w:pPr>
      <w:r>
        <w:rPr>
          <w:rFonts w:ascii="Noto Sans" w:eastAsia="Arial" w:hAnsi="Noto Sans" w:cs="Noto Sans"/>
          <w:b/>
          <w:bCs/>
          <w:sz w:val="20"/>
          <w:szCs w:val="20"/>
        </w:rPr>
        <w:t>Jesus College, Cambridge</w:t>
      </w:r>
    </w:p>
    <w:p w14:paraId="24C3842A" w14:textId="04D184ED" w:rsidR="00D40D06" w:rsidRPr="00694F55" w:rsidRDefault="002F0F65" w:rsidP="00694F55">
      <w:pPr>
        <w:rPr>
          <w:rFonts w:ascii="Noto Sans" w:eastAsia="Arial" w:hAnsi="Noto Sans" w:cs="Noto Sans"/>
          <w:bCs/>
          <w:sz w:val="20"/>
          <w:szCs w:val="20"/>
        </w:rPr>
      </w:pPr>
      <w:r w:rsidRPr="00694F55">
        <w:rPr>
          <w:rFonts w:ascii="Noto Sans" w:eastAsia="Arial" w:hAnsi="Noto Sans" w:cs="Noto Sans"/>
          <w:bCs/>
          <w:sz w:val="20"/>
          <w:szCs w:val="20"/>
        </w:rPr>
        <w:t xml:space="preserve">Jesus College is on a single large site on a quiet side street in the centre of Cambridge. It was established between 1496 and 1516 on the site of the twelfth-century Benedictine nunnery of St Mary and St </w:t>
      </w:r>
      <w:proofErr w:type="spellStart"/>
      <w:r w:rsidRPr="00694F55">
        <w:rPr>
          <w:rFonts w:ascii="Noto Sans" w:eastAsia="Arial" w:hAnsi="Noto Sans" w:cs="Noto Sans"/>
          <w:bCs/>
          <w:sz w:val="20"/>
          <w:szCs w:val="20"/>
        </w:rPr>
        <w:t>Radegund</w:t>
      </w:r>
      <w:proofErr w:type="spellEnd"/>
      <w:r w:rsidRPr="00694F55">
        <w:rPr>
          <w:rFonts w:ascii="Noto Sans" w:eastAsia="Arial" w:hAnsi="Noto Sans" w:cs="Noto Sans"/>
          <w:bCs/>
          <w:sz w:val="20"/>
          <w:szCs w:val="20"/>
        </w:rPr>
        <w:t xml:space="preserve"> whose buildings, which included a huge church, were adapted to house it. These buildings remain at the College’s centre, and beyond them there are 24 acres of sports fields and gardens.</w:t>
      </w:r>
      <w:r w:rsidR="00D40D06" w:rsidRPr="00746850">
        <w:rPr>
          <w:rFonts w:ascii="Noto Sans" w:eastAsia="Arial" w:hAnsi="Noto Sans" w:cs="Noto Sans"/>
          <w:sz w:val="20"/>
          <w:szCs w:val="20"/>
        </w:rPr>
        <w:t xml:space="preserve"> </w:t>
      </w:r>
      <w:hyperlink r:id="rId14" w:history="1">
        <w:r w:rsidR="0038510A" w:rsidRPr="00C923E0">
          <w:rPr>
            <w:rStyle w:val="Hyperlink"/>
            <w:rFonts w:ascii="Noto Sans" w:hAnsi="Noto Sans" w:cs="Noto Sans"/>
            <w:b/>
            <w:sz w:val="20"/>
            <w:szCs w:val="20"/>
          </w:rPr>
          <w:t>https://www.jesus.cam.ac.uk/</w:t>
        </w:r>
      </w:hyperlink>
    </w:p>
    <w:p w14:paraId="14F99082" w14:textId="77777777" w:rsidR="002C0F00" w:rsidRPr="00746850" w:rsidRDefault="002C0F00" w:rsidP="00746850">
      <w:pPr>
        <w:outlineLvl w:val="0"/>
        <w:rPr>
          <w:rFonts w:ascii="Noto Sans" w:hAnsi="Noto Sans" w:cs="Noto Sans"/>
          <w:sz w:val="20"/>
          <w:szCs w:val="20"/>
        </w:rPr>
      </w:pPr>
    </w:p>
    <w:tbl>
      <w:tblPr>
        <w:tblStyle w:val="TableGrid"/>
        <w:tblW w:w="0" w:type="auto"/>
        <w:tblLook w:val="04A0" w:firstRow="1" w:lastRow="0" w:firstColumn="1" w:lastColumn="0" w:noHBand="0" w:noVBand="1"/>
      </w:tblPr>
      <w:tblGrid>
        <w:gridCol w:w="3005"/>
      </w:tblGrid>
      <w:tr w:rsidR="00832558" w:rsidRPr="00746850" w14:paraId="63677724" w14:textId="77777777" w:rsidTr="15BB60C3">
        <w:tc>
          <w:tcPr>
            <w:tcW w:w="3005" w:type="dxa"/>
            <w:tcBorders>
              <w:top w:val="single" w:sz="4" w:space="0" w:color="0351E1"/>
              <w:left w:val="single" w:sz="4" w:space="0" w:color="0351E1"/>
              <w:bottom w:val="single" w:sz="4" w:space="0" w:color="0351E1"/>
              <w:right w:val="single" w:sz="4" w:space="0" w:color="0351E1"/>
            </w:tcBorders>
            <w:shd w:val="clear" w:color="auto" w:fill="0351E1"/>
            <w:vAlign w:val="center"/>
          </w:tcPr>
          <w:p w14:paraId="45297B2E" w14:textId="77777777" w:rsidR="00763D0B" w:rsidRPr="00746850" w:rsidRDefault="15BB60C3" w:rsidP="00015D18">
            <w:pPr>
              <w:spacing w:before="60" w:after="60"/>
              <w:rPr>
                <w:rFonts w:ascii="Noto Sans" w:eastAsia="Arial" w:hAnsi="Noto Sans" w:cs="Noto Sans"/>
                <w:b/>
                <w:bCs/>
              </w:rPr>
            </w:pPr>
            <w:r w:rsidRPr="00746850">
              <w:rPr>
                <w:rFonts w:ascii="Noto Sans" w:eastAsia="Arial" w:hAnsi="Noto Sans" w:cs="Noto Sans"/>
                <w:b/>
                <w:bCs/>
                <w:color w:val="FFFFFF" w:themeColor="background1"/>
                <w:sz w:val="22"/>
                <w:szCs w:val="22"/>
              </w:rPr>
              <w:t>Profile of sponsor</w:t>
            </w:r>
          </w:p>
        </w:tc>
      </w:tr>
    </w:tbl>
    <w:p w14:paraId="08F5F837" w14:textId="77777777" w:rsidR="008870F3" w:rsidRDefault="008870F3" w:rsidP="008870F3">
      <w:pPr>
        <w:spacing w:before="120"/>
        <w:jc w:val="both"/>
        <w:outlineLvl w:val="0"/>
        <w:rPr>
          <w:rFonts w:ascii="Noto Sans" w:eastAsia="Arial" w:hAnsi="Noto Sans" w:cs="Noto Sans"/>
          <w:b/>
          <w:bCs/>
          <w:sz w:val="20"/>
          <w:szCs w:val="20"/>
        </w:rPr>
      </w:pPr>
      <w:r>
        <w:rPr>
          <w:rFonts w:ascii="Noto Sans" w:eastAsia="Arial" w:hAnsi="Noto Sans" w:cs="Noto Sans"/>
          <w:b/>
          <w:bCs/>
          <w:sz w:val="20"/>
          <w:szCs w:val="20"/>
        </w:rPr>
        <w:t>Rohde &amp; Schwarz</w:t>
      </w:r>
    </w:p>
    <w:p w14:paraId="5F4014B2" w14:textId="77777777" w:rsidR="008870F3" w:rsidRPr="00932AEC" w:rsidRDefault="008870F3" w:rsidP="008870F3">
      <w:pPr>
        <w:jc w:val="both"/>
        <w:outlineLvl w:val="0"/>
        <w:rPr>
          <w:rFonts w:ascii="Noto Sans" w:eastAsia="Arial" w:hAnsi="Noto Sans" w:cs="Noto Sans"/>
          <w:sz w:val="20"/>
          <w:szCs w:val="20"/>
        </w:rPr>
      </w:pPr>
      <w:r w:rsidRPr="00F753F7">
        <w:rPr>
          <w:rFonts w:ascii="Noto Sans" w:eastAsia="Arial" w:hAnsi="Noto Sans" w:cs="Noto Sans"/>
          <w:sz w:val="20"/>
          <w:szCs w:val="20"/>
        </w:rPr>
        <w:t xml:space="preserve">Rohde &amp; Schwarz UK Ltd has been the UK subsidiary of Rohde &amp; Schwarz </w:t>
      </w:r>
      <w:proofErr w:type="spellStart"/>
      <w:r w:rsidRPr="00F753F7">
        <w:rPr>
          <w:rFonts w:ascii="Noto Sans" w:eastAsia="Arial" w:hAnsi="Noto Sans" w:cs="Noto Sans"/>
          <w:sz w:val="20"/>
          <w:szCs w:val="20"/>
        </w:rPr>
        <w:t>GmBH</w:t>
      </w:r>
      <w:proofErr w:type="spellEnd"/>
      <w:r>
        <w:rPr>
          <w:rFonts w:ascii="Noto Sans" w:eastAsia="Arial" w:hAnsi="Noto Sans" w:cs="Noto Sans"/>
          <w:sz w:val="20"/>
          <w:szCs w:val="20"/>
        </w:rPr>
        <w:t xml:space="preserve"> for 40</w:t>
      </w:r>
      <w:r w:rsidRPr="00F753F7">
        <w:rPr>
          <w:rFonts w:ascii="Noto Sans" w:eastAsia="Arial" w:hAnsi="Noto Sans" w:cs="Noto Sans"/>
          <w:sz w:val="20"/>
          <w:szCs w:val="20"/>
        </w:rPr>
        <w:t xml:space="preserve"> years. Based in Fleet, RSUK employs 105 people to provide dedicated sales, services and support to customers across the UK and Ireland. Rohde &amp; Schwarz has designed and manufactured the highest-quality special</w:t>
      </w:r>
      <w:r>
        <w:rPr>
          <w:rFonts w:ascii="Noto Sans" w:eastAsia="Arial" w:hAnsi="Noto Sans" w:cs="Noto Sans"/>
          <w:sz w:val="20"/>
          <w:szCs w:val="20"/>
        </w:rPr>
        <w:t xml:space="preserve">ist products in Germany for 77 </w:t>
      </w:r>
      <w:r w:rsidRPr="00F753F7">
        <w:rPr>
          <w:rFonts w:ascii="Noto Sans" w:eastAsia="Arial" w:hAnsi="Noto Sans" w:cs="Noto Sans"/>
          <w:sz w:val="20"/>
          <w:szCs w:val="20"/>
        </w:rPr>
        <w:t xml:space="preserve">years across a wide range of technologies and industries, including wireless, broadcast, aerospace, defence and security markets. </w:t>
      </w:r>
      <w:hyperlink r:id="rId15">
        <w:r>
          <w:rPr>
            <w:rStyle w:val="Hyperlink"/>
            <w:rFonts w:ascii="Noto Sans" w:eastAsia="Arial" w:hAnsi="Noto Sans" w:cs="Noto Sans"/>
            <w:b/>
            <w:bCs/>
            <w:color w:val="0351E1"/>
            <w:sz w:val="20"/>
            <w:szCs w:val="20"/>
          </w:rPr>
          <w:t>www.rohde-schwarz.com</w:t>
        </w:r>
      </w:hyperlink>
    </w:p>
    <w:p w14:paraId="0DFD883A" w14:textId="0CCCF2F7" w:rsidR="00763D0B" w:rsidRPr="00746850" w:rsidRDefault="00763D0B" w:rsidP="00015D18">
      <w:pPr>
        <w:outlineLvl w:val="0"/>
        <w:rPr>
          <w:rFonts w:ascii="Noto Sans" w:hAnsi="Noto Sans" w:cs="Noto Sans"/>
          <w:sz w:val="20"/>
          <w:szCs w:val="20"/>
        </w:rPr>
      </w:pPr>
    </w:p>
    <w:tbl>
      <w:tblPr>
        <w:tblStyle w:val="TableGrid"/>
        <w:tblW w:w="0" w:type="auto"/>
        <w:tblLook w:val="04A0" w:firstRow="1" w:lastRow="0" w:firstColumn="1" w:lastColumn="0" w:noHBand="0" w:noVBand="1"/>
      </w:tblPr>
      <w:tblGrid>
        <w:gridCol w:w="3002"/>
      </w:tblGrid>
      <w:tr w:rsidR="00832558" w:rsidRPr="00746850" w14:paraId="3F709174" w14:textId="77777777" w:rsidTr="15BB60C3">
        <w:tc>
          <w:tcPr>
            <w:tcW w:w="3002" w:type="dxa"/>
            <w:tcBorders>
              <w:top w:val="single" w:sz="4" w:space="0" w:color="0351E1"/>
              <w:left w:val="single" w:sz="4" w:space="0" w:color="0351E1"/>
              <w:bottom w:val="single" w:sz="4" w:space="0" w:color="0351E1"/>
              <w:right w:val="single" w:sz="4" w:space="0" w:color="0351E1"/>
            </w:tcBorders>
            <w:shd w:val="clear" w:color="auto" w:fill="0351E1"/>
          </w:tcPr>
          <w:p w14:paraId="525FC760" w14:textId="77777777" w:rsidR="002C0F00" w:rsidRPr="00746850" w:rsidRDefault="15BB60C3" w:rsidP="00015D18">
            <w:pPr>
              <w:spacing w:before="60" w:after="60"/>
              <w:rPr>
                <w:rFonts w:ascii="Noto Sans" w:eastAsia="Arial" w:hAnsi="Noto Sans" w:cs="Noto Sans"/>
                <w:b/>
                <w:bCs/>
              </w:rPr>
            </w:pPr>
            <w:r w:rsidRPr="00746850">
              <w:rPr>
                <w:rFonts w:ascii="Noto Sans" w:eastAsia="Arial" w:hAnsi="Noto Sans" w:cs="Noto Sans"/>
                <w:b/>
                <w:bCs/>
                <w:color w:val="FFFFFF" w:themeColor="background1"/>
                <w:sz w:val="22"/>
                <w:szCs w:val="22"/>
              </w:rPr>
              <w:t>Profile of SIG Champions</w:t>
            </w:r>
          </w:p>
        </w:tc>
      </w:tr>
    </w:tbl>
    <w:p w14:paraId="12060C1E" w14:textId="77777777" w:rsidR="008870F3" w:rsidRPr="008870F3" w:rsidRDefault="008870F3" w:rsidP="008870F3">
      <w:pPr>
        <w:spacing w:before="120"/>
        <w:outlineLvl w:val="0"/>
        <w:rPr>
          <w:rFonts w:ascii="Noto Sans" w:eastAsia="Arial" w:hAnsi="Noto Sans" w:cs="Noto Sans"/>
          <w:b/>
          <w:bCs/>
          <w:sz w:val="20"/>
          <w:szCs w:val="20"/>
        </w:rPr>
      </w:pPr>
      <w:r w:rsidRPr="008870F3">
        <w:rPr>
          <w:rFonts w:ascii="Noto Sans" w:eastAsia="Arial" w:hAnsi="Noto Sans" w:cs="Noto Sans"/>
          <w:b/>
          <w:bCs/>
          <w:sz w:val="20"/>
          <w:szCs w:val="20"/>
        </w:rPr>
        <w:t>Mark Beach, University of Bristol</w:t>
      </w:r>
    </w:p>
    <w:p w14:paraId="122D8A59" w14:textId="1A38ADC2" w:rsidR="008870F3" w:rsidRPr="008870F3" w:rsidRDefault="008870F3" w:rsidP="008870F3">
      <w:pPr>
        <w:jc w:val="both"/>
        <w:outlineLvl w:val="0"/>
        <w:rPr>
          <w:rFonts w:ascii="Noto Sans" w:eastAsia="Arial" w:hAnsi="Noto Sans" w:cs="Noto Sans"/>
          <w:bCs/>
          <w:sz w:val="20"/>
          <w:szCs w:val="20"/>
        </w:rPr>
      </w:pPr>
      <w:r w:rsidRPr="008870F3">
        <w:rPr>
          <w:rFonts w:ascii="Noto Sans" w:eastAsia="Arial" w:hAnsi="Noto Sans" w:cs="Noto Sans"/>
          <w:bCs/>
          <w:sz w:val="20"/>
          <w:szCs w:val="20"/>
        </w:rPr>
        <w:t xml:space="preserve">Mark Beach received his PhD for research addressing the application of Smart Antenna techniques to GPS from the University of Bristol in 1989, where he subsequently joined as a member of academic staff. He was promoted to Senior Lecturer in 1996, Reader in 1998 and Professor in 2003. He was Head of the Department of Electrical &amp; Electronic Engineering from 2006 to 2010, and then spearheaded Bristol’s hosting of the EPSRC Centre for Doctoral Training (CDT) in Communications. He currently manages the delivery of the CDT in Communications, leads research in the field of enabling technologies for the delivery of 5G and beyond wireless connectivity, as well as his role as the School Research Impact Director. Mark’s current research activities are delivered through the Communication Systems and Networks Group, forming a key component within Bristol’s Smart Internet Lab. He has over 25 years of physical layer wireless research embracing the application of Spread Spectrum technology for cellular systems, </w:t>
      </w:r>
      <w:r w:rsidRPr="008870F3">
        <w:rPr>
          <w:rFonts w:ascii="Noto Sans" w:eastAsia="Arial" w:hAnsi="Noto Sans" w:cs="Noto Sans"/>
          <w:bCs/>
          <w:sz w:val="20"/>
          <w:szCs w:val="20"/>
        </w:rPr>
        <w:lastRenderedPageBreak/>
        <w:t xml:space="preserve">adaptive or smart antenna for capacity and range extension in wireless networks, MIMO aided connectivity for through-put enhancement, Millimetre Wave technologies as well as flexible RF technologies for SDR modems underpins his current research portfolio. </w:t>
      </w:r>
      <w:hyperlink r:id="rId16" w:history="1">
        <w:r w:rsidRPr="008870F3">
          <w:rPr>
            <w:rStyle w:val="Hyperlink"/>
            <w:rFonts w:ascii="Noto Sans" w:eastAsia="Arial" w:hAnsi="Noto Sans" w:cs="Noto Sans"/>
            <w:b/>
            <w:bCs/>
            <w:color w:val="0351E1"/>
            <w:sz w:val="20"/>
            <w:szCs w:val="20"/>
          </w:rPr>
          <w:t>www.bristol.ac.uk</w:t>
        </w:r>
      </w:hyperlink>
    </w:p>
    <w:p w14:paraId="78213505" w14:textId="77777777" w:rsidR="008870F3" w:rsidRPr="008870F3" w:rsidRDefault="008870F3" w:rsidP="008870F3">
      <w:pPr>
        <w:spacing w:before="120"/>
        <w:outlineLvl w:val="0"/>
        <w:rPr>
          <w:rFonts w:ascii="Noto Sans" w:eastAsia="Arial" w:hAnsi="Noto Sans" w:cs="Noto Sans"/>
          <w:b/>
          <w:bCs/>
          <w:sz w:val="20"/>
          <w:szCs w:val="20"/>
        </w:rPr>
      </w:pPr>
      <w:r w:rsidRPr="008870F3">
        <w:rPr>
          <w:rFonts w:ascii="Noto Sans" w:eastAsia="Arial" w:hAnsi="Noto Sans" w:cs="Noto Sans"/>
          <w:b/>
          <w:bCs/>
          <w:sz w:val="20"/>
          <w:szCs w:val="20"/>
        </w:rPr>
        <w:t>Brian Collins, BSC Associates</w:t>
      </w:r>
    </w:p>
    <w:p w14:paraId="2CFC05F7" w14:textId="27F2A87A" w:rsidR="008870F3" w:rsidRPr="008870F3" w:rsidRDefault="008870F3" w:rsidP="008870F3">
      <w:pPr>
        <w:jc w:val="both"/>
        <w:outlineLvl w:val="0"/>
        <w:rPr>
          <w:rFonts w:ascii="Noto Sans" w:eastAsia="Arial" w:hAnsi="Noto Sans" w:cs="Noto Sans"/>
          <w:bCs/>
          <w:sz w:val="20"/>
          <w:szCs w:val="20"/>
        </w:rPr>
      </w:pPr>
      <w:r w:rsidRPr="008870F3">
        <w:rPr>
          <w:rFonts w:ascii="Noto Sans" w:eastAsia="Arial" w:hAnsi="Noto Sans" w:cs="Noto Sans"/>
          <w:bCs/>
          <w:sz w:val="20"/>
          <w:szCs w:val="20"/>
        </w:rPr>
        <w:t xml:space="preserve">Brian has designed antennas for applications including radio and TV broadcasting, base stations, handsets and consumer products, and has operated his own consultancy firm for the last 12 years. He has published more than 70 papers on antenna topics and contributed chapters to several recent textbooks. He operates a small consultancy company, chairs the Antenna Interface Standards Group and is an Honorary Visiting Professor in the School of Electronic Engineering and Computer Science at Queen Mary, University of London. </w:t>
      </w:r>
      <w:hyperlink r:id="rId17" w:history="1">
        <w:r w:rsidRPr="008870F3">
          <w:rPr>
            <w:rStyle w:val="Hyperlink"/>
            <w:rFonts w:ascii="Noto Sans" w:eastAsia="Arial" w:hAnsi="Noto Sans" w:cs="Noto Sans"/>
            <w:b/>
            <w:bCs/>
            <w:color w:val="0351E1"/>
            <w:sz w:val="20"/>
            <w:szCs w:val="20"/>
          </w:rPr>
          <w:t>www.bscassociates.co.uk</w:t>
        </w:r>
      </w:hyperlink>
    </w:p>
    <w:p w14:paraId="7E573773" w14:textId="77777777" w:rsidR="008870F3" w:rsidRPr="008870F3" w:rsidRDefault="008870F3" w:rsidP="008870F3">
      <w:pPr>
        <w:spacing w:before="120"/>
        <w:outlineLvl w:val="0"/>
        <w:rPr>
          <w:rFonts w:ascii="Noto Sans" w:eastAsia="Arial" w:hAnsi="Noto Sans" w:cs="Noto Sans"/>
          <w:b/>
          <w:bCs/>
          <w:sz w:val="20"/>
          <w:szCs w:val="20"/>
        </w:rPr>
      </w:pPr>
      <w:r w:rsidRPr="008870F3">
        <w:rPr>
          <w:rFonts w:ascii="Noto Sans" w:eastAsia="Arial" w:hAnsi="Noto Sans" w:cs="Noto Sans"/>
          <w:b/>
          <w:bCs/>
          <w:sz w:val="20"/>
          <w:szCs w:val="20"/>
        </w:rPr>
        <w:t>Diego Giancola, PA Consulting Group</w:t>
      </w:r>
    </w:p>
    <w:p w14:paraId="2F10AF66" w14:textId="2902B0F5" w:rsidR="00FF3E9E" w:rsidRPr="001155F2" w:rsidRDefault="008870F3" w:rsidP="001155F2">
      <w:pPr>
        <w:jc w:val="both"/>
        <w:outlineLvl w:val="0"/>
        <w:rPr>
          <w:rFonts w:ascii="Noto Sans" w:eastAsia="Arial" w:hAnsi="Noto Sans" w:cs="Noto Sans"/>
          <w:bCs/>
          <w:sz w:val="20"/>
          <w:szCs w:val="20"/>
        </w:rPr>
      </w:pPr>
      <w:r w:rsidRPr="008870F3">
        <w:rPr>
          <w:rFonts w:ascii="Noto Sans" w:eastAsia="Arial" w:hAnsi="Noto Sans" w:cs="Noto Sans"/>
          <w:bCs/>
          <w:sz w:val="20"/>
          <w:szCs w:val="20"/>
        </w:rPr>
        <w:t xml:space="preserve">Diego has spent his career in radio systems R&amp;D and modem design in the wireless communication sector, from 2G to the latest 4G evolutions. His research interests lie in multi-antenna systems and novel signal processing and architectures for radio signals. He currently co-runs PA’s signal processing team and leads the research activities in LTE evolution and 5G landscaping. Diego has a first degree in telecommunication engineering and a doctorate in electronics and communication engineering from </w:t>
      </w:r>
      <w:proofErr w:type="spellStart"/>
      <w:r w:rsidRPr="008870F3">
        <w:rPr>
          <w:rFonts w:ascii="Noto Sans" w:eastAsia="Arial" w:hAnsi="Noto Sans" w:cs="Noto Sans"/>
          <w:bCs/>
          <w:sz w:val="20"/>
          <w:szCs w:val="20"/>
        </w:rPr>
        <w:t>Politecnico</w:t>
      </w:r>
      <w:proofErr w:type="spellEnd"/>
      <w:r w:rsidRPr="008870F3">
        <w:rPr>
          <w:rFonts w:ascii="Noto Sans" w:eastAsia="Arial" w:hAnsi="Noto Sans" w:cs="Noto Sans"/>
          <w:bCs/>
          <w:sz w:val="20"/>
          <w:szCs w:val="20"/>
        </w:rPr>
        <w:t xml:space="preserve"> di Milano. </w:t>
      </w:r>
      <w:hyperlink r:id="rId18" w:history="1">
        <w:r w:rsidRPr="008870F3">
          <w:rPr>
            <w:rStyle w:val="Hyperlink"/>
            <w:rFonts w:ascii="Noto Sans" w:eastAsia="Arial" w:hAnsi="Noto Sans" w:cs="Noto Sans"/>
            <w:b/>
            <w:bCs/>
            <w:color w:val="0351E1"/>
            <w:sz w:val="20"/>
            <w:szCs w:val="20"/>
          </w:rPr>
          <w:t>www.paconsulting.com</w:t>
        </w:r>
      </w:hyperlink>
    </w:p>
    <w:p w14:paraId="3ACF89C6" w14:textId="586ED5E6" w:rsidR="008870F3" w:rsidRPr="008870F3" w:rsidRDefault="008870F3" w:rsidP="008870F3">
      <w:pPr>
        <w:spacing w:before="120"/>
        <w:outlineLvl w:val="0"/>
        <w:rPr>
          <w:rFonts w:ascii="Noto Sans" w:eastAsia="Arial" w:hAnsi="Noto Sans" w:cs="Noto Sans"/>
          <w:b/>
          <w:bCs/>
          <w:sz w:val="20"/>
          <w:szCs w:val="20"/>
        </w:rPr>
      </w:pPr>
      <w:r w:rsidRPr="008870F3">
        <w:rPr>
          <w:rFonts w:ascii="Noto Sans" w:eastAsia="Arial" w:hAnsi="Noto Sans" w:cs="Noto Sans"/>
          <w:b/>
          <w:bCs/>
          <w:sz w:val="20"/>
          <w:szCs w:val="20"/>
        </w:rPr>
        <w:t>Peter Topham, Qualcomm Technologies Inc.</w:t>
      </w:r>
    </w:p>
    <w:p w14:paraId="60579C57" w14:textId="139B4BF0" w:rsidR="008870F3" w:rsidRPr="008870F3" w:rsidRDefault="008870F3" w:rsidP="008870F3">
      <w:pPr>
        <w:jc w:val="both"/>
        <w:outlineLvl w:val="0"/>
        <w:rPr>
          <w:rFonts w:ascii="Noto Sans" w:eastAsia="Arial" w:hAnsi="Noto Sans" w:cs="Noto Sans"/>
          <w:bCs/>
          <w:sz w:val="20"/>
          <w:szCs w:val="20"/>
        </w:rPr>
      </w:pPr>
      <w:r w:rsidRPr="008870F3">
        <w:rPr>
          <w:rFonts w:ascii="Noto Sans" w:eastAsia="Arial" w:hAnsi="Noto Sans" w:cs="Noto Sans"/>
          <w:bCs/>
          <w:sz w:val="20"/>
          <w:szCs w:val="20"/>
        </w:rPr>
        <w:t xml:space="preserve">Peter has more than 30 years’ experience of RF and high-speed circuit design, taking chips into production ranging from FM Band II through cellular, Bluetooth and on to UWB at 10GHz.  He has been with Qualcomm for 7 years, specialising in low-power RF design for portable and wearable products. </w:t>
      </w:r>
      <w:hyperlink r:id="rId19" w:history="1">
        <w:r w:rsidRPr="008870F3">
          <w:rPr>
            <w:rStyle w:val="Hyperlink"/>
            <w:rFonts w:ascii="Noto Sans" w:eastAsia="Arial" w:hAnsi="Noto Sans" w:cs="Noto Sans"/>
            <w:b/>
            <w:bCs/>
            <w:color w:val="0351E1"/>
            <w:sz w:val="20"/>
            <w:szCs w:val="20"/>
          </w:rPr>
          <w:t>www.qualcomm.com</w:t>
        </w:r>
      </w:hyperlink>
    </w:p>
    <w:p w14:paraId="19FC9489" w14:textId="77777777" w:rsidR="002C0F00" w:rsidRPr="008870F3" w:rsidRDefault="002C0F00" w:rsidP="00015D18">
      <w:pPr>
        <w:outlineLvl w:val="0"/>
        <w:rPr>
          <w:rFonts w:ascii="Noto Sans" w:hAnsi="Noto Sans" w:cs="Noto Sans"/>
          <w:sz w:val="20"/>
          <w:szCs w:val="22"/>
          <w:u w:val="single"/>
        </w:rPr>
      </w:pPr>
    </w:p>
    <w:tbl>
      <w:tblPr>
        <w:tblStyle w:val="TableGrid"/>
        <w:tblW w:w="0" w:type="auto"/>
        <w:tblLook w:val="04A0" w:firstRow="1" w:lastRow="0" w:firstColumn="1" w:lastColumn="0" w:noHBand="0" w:noVBand="1"/>
      </w:tblPr>
      <w:tblGrid>
        <w:gridCol w:w="3005"/>
      </w:tblGrid>
      <w:tr w:rsidR="00832558" w:rsidRPr="00746850" w14:paraId="3583F743" w14:textId="77777777" w:rsidTr="15BB60C3">
        <w:tc>
          <w:tcPr>
            <w:tcW w:w="3005" w:type="dxa"/>
            <w:tcBorders>
              <w:top w:val="single" w:sz="4" w:space="0" w:color="0351E1"/>
              <w:left w:val="single" w:sz="4" w:space="0" w:color="0351E1"/>
              <w:bottom w:val="single" w:sz="4" w:space="0" w:color="0351E1"/>
              <w:right w:val="single" w:sz="4" w:space="0" w:color="0351E1"/>
            </w:tcBorders>
            <w:shd w:val="clear" w:color="auto" w:fill="0351E1"/>
          </w:tcPr>
          <w:p w14:paraId="09DB1A13" w14:textId="77777777" w:rsidR="002C0F00" w:rsidRPr="00746850" w:rsidRDefault="15BB60C3" w:rsidP="00015D18">
            <w:pPr>
              <w:spacing w:before="60" w:after="60"/>
              <w:rPr>
                <w:rFonts w:ascii="Noto Sans" w:eastAsia="Arial" w:hAnsi="Noto Sans" w:cs="Noto Sans"/>
                <w:b/>
                <w:bCs/>
              </w:rPr>
            </w:pPr>
            <w:r w:rsidRPr="00746850">
              <w:rPr>
                <w:rFonts w:ascii="Noto Sans" w:eastAsia="Arial" w:hAnsi="Noto Sans" w:cs="Noto Sans"/>
                <w:b/>
                <w:bCs/>
                <w:color w:val="FFFFFF" w:themeColor="background1"/>
                <w:sz w:val="22"/>
                <w:szCs w:val="22"/>
              </w:rPr>
              <w:t>Profile of speakers</w:t>
            </w:r>
          </w:p>
        </w:tc>
      </w:tr>
    </w:tbl>
    <w:p w14:paraId="643A3BC4" w14:textId="1CA4F767" w:rsidR="00346C85" w:rsidRDefault="00346C85" w:rsidP="007856A2">
      <w:pPr>
        <w:spacing w:before="120"/>
        <w:jc w:val="both"/>
        <w:outlineLvl w:val="0"/>
        <w:rPr>
          <w:rFonts w:ascii="Noto Sans" w:eastAsia="Arial" w:hAnsi="Noto Sans" w:cs="Noto Sans"/>
          <w:b/>
          <w:bCs/>
          <w:sz w:val="20"/>
          <w:szCs w:val="20"/>
        </w:rPr>
      </w:pPr>
      <w:r w:rsidRPr="001D1E52">
        <w:rPr>
          <w:rFonts w:ascii="Noto Sans" w:eastAsia="Arial" w:hAnsi="Noto Sans" w:cs="Noto Sans"/>
          <w:b/>
          <w:bCs/>
          <w:sz w:val="20"/>
          <w:szCs w:val="20"/>
        </w:rPr>
        <w:t>Steve Cripps, University of Cardiff</w:t>
      </w:r>
    </w:p>
    <w:p w14:paraId="7FB3F2DF" w14:textId="6215EDFA" w:rsidR="001D1E52" w:rsidRPr="001D1E52" w:rsidRDefault="00E547BB" w:rsidP="00346C85">
      <w:pPr>
        <w:jc w:val="both"/>
        <w:outlineLvl w:val="0"/>
        <w:rPr>
          <w:rFonts w:ascii="Noto Sans" w:eastAsia="Arial" w:hAnsi="Noto Sans" w:cs="Noto Sans"/>
          <w:b/>
          <w:bCs/>
          <w:sz w:val="20"/>
          <w:szCs w:val="20"/>
        </w:rPr>
      </w:pPr>
      <w:r w:rsidRPr="00E547BB">
        <w:rPr>
          <w:rFonts w:ascii="Noto Sans" w:eastAsia="Arial" w:hAnsi="Noto Sans" w:cs="Noto Sans"/>
          <w:bCs/>
          <w:sz w:val="20"/>
          <w:szCs w:val="20"/>
        </w:rPr>
        <w:t xml:space="preserve">Prof. Cripps graduated from Cambridge University, England, with a </w:t>
      </w:r>
      <w:proofErr w:type="gramStart"/>
      <w:r w:rsidRPr="00E547BB">
        <w:rPr>
          <w:rFonts w:ascii="Noto Sans" w:eastAsia="Arial" w:hAnsi="Noto Sans" w:cs="Noto Sans"/>
          <w:bCs/>
          <w:sz w:val="20"/>
          <w:szCs w:val="20"/>
        </w:rPr>
        <w:t>Masters</w:t>
      </w:r>
      <w:proofErr w:type="gramEnd"/>
      <w:r w:rsidRPr="00E547BB">
        <w:rPr>
          <w:rFonts w:ascii="Noto Sans" w:eastAsia="Arial" w:hAnsi="Noto Sans" w:cs="Noto Sans"/>
          <w:bCs/>
          <w:sz w:val="20"/>
          <w:szCs w:val="20"/>
        </w:rPr>
        <w:t xml:space="preserve"> and Ph.D. in the mid 1970’s, and then spent many years working in the microwave electronics industry, both in the UK and California. This included spells as designer, manager, company founder (</w:t>
      </w:r>
      <w:proofErr w:type="spellStart"/>
      <w:r w:rsidRPr="00E547BB">
        <w:rPr>
          <w:rFonts w:ascii="Noto Sans" w:eastAsia="Arial" w:hAnsi="Noto Sans" w:cs="Noto Sans"/>
          <w:bCs/>
          <w:sz w:val="20"/>
          <w:szCs w:val="20"/>
        </w:rPr>
        <w:t>Celeritek</w:t>
      </w:r>
      <w:proofErr w:type="spellEnd"/>
      <w:r w:rsidRPr="00E547BB">
        <w:rPr>
          <w:rFonts w:ascii="Noto Sans" w:eastAsia="Arial" w:hAnsi="Noto Sans" w:cs="Noto Sans"/>
          <w:bCs/>
          <w:sz w:val="20"/>
          <w:szCs w:val="20"/>
        </w:rPr>
        <w:t>), and independent consultant. He has written several books on RF Power Amplifiers and was the recipient of both 2008 IEEE Microwave Applications Award and the 2015 Microwave Prize for his work in RFPA design. Prof. Cripps is currently a Distinguished Research Professor at Cardiff University, Wales, UK and a Life Fellow of the IEEE</w:t>
      </w:r>
      <w:r w:rsidR="001D1E52" w:rsidRPr="001D1E52">
        <w:rPr>
          <w:rFonts w:ascii="Noto Sans" w:eastAsia="Arial" w:hAnsi="Noto Sans" w:cs="Noto Sans"/>
          <w:bCs/>
          <w:sz w:val="20"/>
          <w:szCs w:val="20"/>
        </w:rPr>
        <w:t>.</w:t>
      </w:r>
      <w:r w:rsidR="00EB77A3">
        <w:rPr>
          <w:rFonts w:ascii="Noto Sans" w:eastAsia="Arial" w:hAnsi="Noto Sans" w:cs="Noto Sans"/>
          <w:bCs/>
          <w:sz w:val="20"/>
          <w:szCs w:val="20"/>
        </w:rPr>
        <w:t xml:space="preserve"> </w:t>
      </w:r>
      <w:hyperlink r:id="rId20" w:history="1">
        <w:r w:rsidR="00EB77A3" w:rsidRPr="007856A2">
          <w:rPr>
            <w:rStyle w:val="Hyperlink"/>
            <w:rFonts w:ascii="Noto Sans" w:eastAsia="Arial" w:hAnsi="Noto Sans" w:cs="Noto Sans"/>
            <w:b/>
            <w:bCs/>
            <w:color w:val="0351E1"/>
            <w:sz w:val="20"/>
            <w:szCs w:val="20"/>
          </w:rPr>
          <w:t>www.cardiff.ac.uk</w:t>
        </w:r>
      </w:hyperlink>
    </w:p>
    <w:p w14:paraId="4B40AC89" w14:textId="77777777" w:rsidR="007856A2" w:rsidRDefault="007856A2" w:rsidP="007856A2">
      <w:pPr>
        <w:spacing w:before="120"/>
        <w:jc w:val="both"/>
        <w:outlineLvl w:val="0"/>
        <w:rPr>
          <w:rFonts w:ascii="Noto Sans" w:eastAsia="Arial" w:hAnsi="Noto Sans" w:cs="Noto Sans"/>
          <w:b/>
          <w:bCs/>
          <w:sz w:val="20"/>
          <w:szCs w:val="20"/>
        </w:rPr>
      </w:pPr>
      <w:r w:rsidRPr="001D1E52">
        <w:rPr>
          <w:rFonts w:ascii="Noto Sans" w:eastAsia="Arial" w:hAnsi="Noto Sans" w:cs="Noto Sans"/>
          <w:b/>
          <w:bCs/>
          <w:sz w:val="20"/>
          <w:szCs w:val="20"/>
        </w:rPr>
        <w:t>Gareth Lloyd, Rhode &amp; Schwartz</w:t>
      </w:r>
    </w:p>
    <w:p w14:paraId="0B27F37E" w14:textId="77777777" w:rsidR="007856A2" w:rsidRPr="00C0105E" w:rsidRDefault="007856A2" w:rsidP="007856A2">
      <w:pPr>
        <w:jc w:val="both"/>
        <w:outlineLvl w:val="0"/>
        <w:rPr>
          <w:rFonts w:ascii="Noto Sans" w:eastAsia="Arial" w:hAnsi="Noto Sans" w:cs="Noto Sans"/>
          <w:bCs/>
          <w:sz w:val="20"/>
          <w:szCs w:val="20"/>
        </w:rPr>
      </w:pPr>
      <w:r w:rsidRPr="00C0105E">
        <w:rPr>
          <w:rFonts w:ascii="Noto Sans" w:eastAsia="Arial" w:hAnsi="Noto Sans" w:cs="Noto Sans"/>
          <w:bCs/>
          <w:sz w:val="20"/>
          <w:szCs w:val="20"/>
        </w:rPr>
        <w:t xml:space="preserve">Gareth Lloyd graduated from the University of Leeds in 1994 with a degree in Electronic &amp; Electrical Engineering. Gareth has worked in various engineering and management roles, in different industries, for major companies including Ericsson, Huawei, ZTE, </w:t>
      </w:r>
      <w:proofErr w:type="spellStart"/>
      <w:r w:rsidRPr="00C0105E">
        <w:rPr>
          <w:rFonts w:ascii="Noto Sans" w:eastAsia="Arial" w:hAnsi="Noto Sans" w:cs="Noto Sans"/>
          <w:bCs/>
          <w:sz w:val="20"/>
          <w:szCs w:val="20"/>
        </w:rPr>
        <w:t>TriQuint</w:t>
      </w:r>
      <w:proofErr w:type="spellEnd"/>
      <w:r w:rsidRPr="00C0105E">
        <w:rPr>
          <w:rFonts w:ascii="Noto Sans" w:eastAsia="Arial" w:hAnsi="Noto Sans" w:cs="Noto Sans"/>
          <w:bCs/>
          <w:sz w:val="20"/>
          <w:szCs w:val="20"/>
        </w:rPr>
        <w:t xml:space="preserve"> and Andrew Corporation. Gareth joined Rohde &amp; Schwarz in 2015, as a Senior Expert. His primary work focus is performance differentiated radio front-ends (RFFE).</w:t>
      </w:r>
      <w:r>
        <w:rPr>
          <w:rFonts w:ascii="Noto Sans" w:eastAsia="Arial" w:hAnsi="Noto Sans" w:cs="Noto Sans"/>
          <w:bCs/>
          <w:sz w:val="20"/>
          <w:szCs w:val="20"/>
        </w:rPr>
        <w:t xml:space="preserve"> </w:t>
      </w:r>
      <w:hyperlink r:id="rId21" w:history="1">
        <w:r w:rsidRPr="007856A2">
          <w:rPr>
            <w:rStyle w:val="Hyperlink"/>
            <w:rFonts w:ascii="Noto Sans" w:eastAsia="Arial" w:hAnsi="Noto Sans" w:cs="Noto Sans"/>
            <w:b/>
            <w:bCs/>
            <w:color w:val="0351E1"/>
            <w:sz w:val="20"/>
            <w:szCs w:val="20"/>
          </w:rPr>
          <w:t>www.rohde-schwarz.com</w:t>
        </w:r>
      </w:hyperlink>
    </w:p>
    <w:p w14:paraId="0FAD3292" w14:textId="27FDB14A" w:rsidR="00346C85" w:rsidRDefault="00346C85" w:rsidP="007856A2">
      <w:pPr>
        <w:spacing w:before="120"/>
        <w:jc w:val="both"/>
        <w:outlineLvl w:val="0"/>
        <w:rPr>
          <w:rFonts w:ascii="Noto Sans" w:eastAsia="Arial" w:hAnsi="Noto Sans" w:cs="Noto Sans"/>
          <w:b/>
          <w:bCs/>
          <w:sz w:val="20"/>
          <w:szCs w:val="20"/>
        </w:rPr>
      </w:pPr>
      <w:r w:rsidRPr="001D1E52">
        <w:rPr>
          <w:rFonts w:ascii="Noto Sans" w:eastAsia="Arial" w:hAnsi="Noto Sans" w:cs="Noto Sans"/>
          <w:b/>
          <w:bCs/>
          <w:sz w:val="20"/>
          <w:szCs w:val="20"/>
        </w:rPr>
        <w:t>Kevin Morris, University of Bristol</w:t>
      </w:r>
    </w:p>
    <w:p w14:paraId="4A8737A7" w14:textId="6A1A30B8" w:rsidR="001A5BBA" w:rsidRPr="001A5BBA" w:rsidRDefault="001A5BBA" w:rsidP="00346C85">
      <w:pPr>
        <w:jc w:val="both"/>
        <w:outlineLvl w:val="0"/>
        <w:rPr>
          <w:rFonts w:ascii="Noto Sans" w:eastAsia="Arial" w:hAnsi="Noto Sans" w:cs="Noto Sans"/>
          <w:bCs/>
          <w:sz w:val="20"/>
          <w:szCs w:val="20"/>
        </w:rPr>
      </w:pPr>
      <w:r w:rsidRPr="001A5BBA">
        <w:rPr>
          <w:rFonts w:ascii="Noto Sans" w:eastAsia="Arial" w:hAnsi="Noto Sans" w:cs="Noto Sans"/>
          <w:bCs/>
          <w:sz w:val="20"/>
          <w:szCs w:val="20"/>
        </w:rPr>
        <w:t xml:space="preserve">Kevin Morris received the B.Eng. and Ph.D. degrees in electronics and communications engineering from the University of Bristol, Bristol, U.K., in 1995 and 2000, respectively. He is currently a Reader of RF engineering and Head of the Department of Electrical and Electronic Engineering, University of Bristol. He has authored or co-authored over 90 academic papers and he holds five patents. His research interests principally concern looking at methods of reducing power consumption in communications systems including the area of RF hardware design with a specific interest in the design of efficient linear broadband power amplifiers for use within future communications systems. </w:t>
      </w:r>
      <w:proofErr w:type="spellStart"/>
      <w:r w:rsidRPr="001A5BBA">
        <w:rPr>
          <w:rFonts w:ascii="Noto Sans" w:eastAsia="Arial" w:hAnsi="Noto Sans" w:cs="Noto Sans"/>
          <w:bCs/>
          <w:sz w:val="20"/>
          <w:szCs w:val="20"/>
        </w:rPr>
        <w:t>Dr.</w:t>
      </w:r>
      <w:proofErr w:type="spellEnd"/>
      <w:r w:rsidRPr="001A5BBA">
        <w:rPr>
          <w:rFonts w:ascii="Noto Sans" w:eastAsia="Arial" w:hAnsi="Noto Sans" w:cs="Noto Sans"/>
          <w:bCs/>
          <w:sz w:val="20"/>
          <w:szCs w:val="20"/>
        </w:rPr>
        <w:t xml:space="preserve"> Morris is currently involved with </w:t>
      </w:r>
      <w:proofErr w:type="gramStart"/>
      <w:r w:rsidRPr="001A5BBA">
        <w:rPr>
          <w:rFonts w:ascii="Noto Sans" w:eastAsia="Arial" w:hAnsi="Noto Sans" w:cs="Noto Sans"/>
          <w:bCs/>
          <w:sz w:val="20"/>
          <w:szCs w:val="20"/>
        </w:rPr>
        <w:t>a number of</w:t>
      </w:r>
      <w:proofErr w:type="gramEnd"/>
      <w:r w:rsidRPr="001A5BBA">
        <w:rPr>
          <w:rFonts w:ascii="Noto Sans" w:eastAsia="Arial" w:hAnsi="Noto Sans" w:cs="Noto Sans"/>
          <w:bCs/>
          <w:sz w:val="20"/>
          <w:szCs w:val="20"/>
        </w:rPr>
        <w:t xml:space="preserve"> the Engineering and Physical Sciences Research Council (EPSRC) research programmes including FARAD and SENSE and industry funded research programmes within the U.K. He is a member of the UK Electronic Skills Foundation (UK-ESF) Strategic Advisory board.</w:t>
      </w:r>
      <w:r w:rsidR="00E64005">
        <w:rPr>
          <w:rFonts w:ascii="Noto Sans" w:eastAsia="Arial" w:hAnsi="Noto Sans" w:cs="Noto Sans"/>
          <w:bCs/>
          <w:sz w:val="20"/>
          <w:szCs w:val="20"/>
        </w:rPr>
        <w:t xml:space="preserve"> </w:t>
      </w:r>
      <w:hyperlink r:id="rId22" w:history="1">
        <w:r w:rsidR="00E64005" w:rsidRPr="00E64005">
          <w:rPr>
            <w:rStyle w:val="Hyperlink"/>
            <w:rFonts w:ascii="Noto Sans" w:eastAsia="Arial" w:hAnsi="Noto Sans" w:cs="Noto Sans"/>
            <w:b/>
            <w:bCs/>
            <w:color w:val="0351E1"/>
            <w:sz w:val="20"/>
            <w:szCs w:val="20"/>
          </w:rPr>
          <w:t>www.bristol.ac.uk</w:t>
        </w:r>
      </w:hyperlink>
    </w:p>
    <w:p w14:paraId="33864BFB" w14:textId="77777777" w:rsidR="007856A2" w:rsidRPr="00746850" w:rsidRDefault="007856A2" w:rsidP="007856A2">
      <w:pPr>
        <w:spacing w:before="120"/>
        <w:outlineLvl w:val="0"/>
        <w:rPr>
          <w:rFonts w:ascii="Noto Sans" w:eastAsia="Arial" w:hAnsi="Noto Sans" w:cs="Noto Sans"/>
          <w:b/>
          <w:bCs/>
          <w:sz w:val="20"/>
          <w:szCs w:val="20"/>
        </w:rPr>
      </w:pPr>
      <w:r w:rsidRPr="00346C85">
        <w:rPr>
          <w:rFonts w:ascii="Noto Sans" w:eastAsia="Arial" w:hAnsi="Noto Sans" w:cs="Noto Sans"/>
          <w:b/>
          <w:bCs/>
          <w:sz w:val="20"/>
          <w:szCs w:val="20"/>
        </w:rPr>
        <w:t>Chris Potter, Cambridge RF</w:t>
      </w:r>
      <w:r>
        <w:rPr>
          <w:rFonts w:ascii="Noto Sans" w:eastAsia="Arial" w:hAnsi="Noto Sans" w:cs="Noto Sans"/>
          <w:b/>
          <w:bCs/>
          <w:sz w:val="20"/>
          <w:szCs w:val="20"/>
        </w:rPr>
        <w:t xml:space="preserve"> </w:t>
      </w:r>
    </w:p>
    <w:p w14:paraId="421DB7AC" w14:textId="77777777" w:rsidR="007856A2" w:rsidRDefault="007856A2" w:rsidP="007856A2">
      <w:pPr>
        <w:jc w:val="both"/>
        <w:outlineLvl w:val="0"/>
        <w:rPr>
          <w:rFonts w:ascii="Noto Sans" w:eastAsia="Arial" w:hAnsi="Noto Sans" w:cs="Noto Sans"/>
          <w:b/>
          <w:bCs/>
          <w:sz w:val="20"/>
          <w:szCs w:val="20"/>
        </w:rPr>
      </w:pPr>
      <w:r w:rsidRPr="00346C85">
        <w:rPr>
          <w:rFonts w:ascii="Noto Sans" w:eastAsia="Arial" w:hAnsi="Noto Sans" w:cs="Noto Sans"/>
          <w:bCs/>
          <w:sz w:val="20"/>
          <w:szCs w:val="20"/>
        </w:rPr>
        <w:t xml:space="preserve">Chris Potter is presently a consultant and director with Cambridge RF Ltd. in Cambridge UK, working on circuit-level design and product integration and approvals. Diverse projects for clients include the fields of GPS receivers, Bluetooth testers, Envelope Tracking PAs, Security tag readers, Zigbee consumer products, Microwave radios, and DVB over fibre. Previously, he was Principal Engineer at Marconi Instruments, where he designed a variety of microwave and RF test equipment including signal generators and network </w:t>
      </w:r>
      <w:proofErr w:type="spellStart"/>
      <w:r w:rsidRPr="00346C85">
        <w:rPr>
          <w:rFonts w:ascii="Noto Sans" w:eastAsia="Arial" w:hAnsi="Noto Sans" w:cs="Noto Sans"/>
          <w:bCs/>
          <w:sz w:val="20"/>
          <w:szCs w:val="20"/>
        </w:rPr>
        <w:t>analyzers</w:t>
      </w:r>
      <w:proofErr w:type="spellEnd"/>
      <w:r w:rsidRPr="00346C85">
        <w:rPr>
          <w:rFonts w:ascii="Noto Sans" w:eastAsia="Arial" w:hAnsi="Noto Sans" w:cs="Noto Sans"/>
          <w:bCs/>
          <w:sz w:val="20"/>
          <w:szCs w:val="20"/>
        </w:rPr>
        <w:t xml:space="preserve">. Later he held the post of Chief RF Technologist at </w:t>
      </w:r>
      <w:proofErr w:type="spellStart"/>
      <w:r w:rsidRPr="00346C85">
        <w:rPr>
          <w:rFonts w:ascii="Noto Sans" w:eastAsia="Arial" w:hAnsi="Noto Sans" w:cs="Noto Sans"/>
          <w:bCs/>
          <w:sz w:val="20"/>
          <w:szCs w:val="20"/>
        </w:rPr>
        <w:t>Tality</w:t>
      </w:r>
      <w:proofErr w:type="spellEnd"/>
      <w:r w:rsidRPr="00346C85">
        <w:rPr>
          <w:rFonts w:ascii="Noto Sans" w:eastAsia="Arial" w:hAnsi="Noto Sans" w:cs="Noto Sans"/>
          <w:bCs/>
          <w:sz w:val="20"/>
          <w:szCs w:val="20"/>
        </w:rPr>
        <w:t xml:space="preserve"> UK (formerly </w:t>
      </w:r>
      <w:proofErr w:type="spellStart"/>
      <w:r w:rsidRPr="00346C85">
        <w:rPr>
          <w:rFonts w:ascii="Noto Sans" w:eastAsia="Arial" w:hAnsi="Noto Sans" w:cs="Noto Sans"/>
          <w:bCs/>
          <w:sz w:val="20"/>
          <w:szCs w:val="20"/>
        </w:rPr>
        <w:t>Symbionics</w:t>
      </w:r>
      <w:proofErr w:type="spellEnd"/>
      <w:r w:rsidRPr="00346C85">
        <w:rPr>
          <w:rFonts w:ascii="Noto Sans" w:eastAsia="Arial" w:hAnsi="Noto Sans" w:cs="Noto Sans"/>
          <w:bCs/>
          <w:sz w:val="20"/>
          <w:szCs w:val="20"/>
        </w:rPr>
        <w:t xml:space="preserve">), working on RF architectures and product designs for GSM, EDGE, </w:t>
      </w:r>
      <w:r w:rsidRPr="00346C85">
        <w:rPr>
          <w:rFonts w:ascii="Noto Sans" w:eastAsia="Arial" w:hAnsi="Noto Sans" w:cs="Noto Sans"/>
          <w:bCs/>
          <w:sz w:val="20"/>
          <w:szCs w:val="20"/>
        </w:rPr>
        <w:lastRenderedPageBreak/>
        <w:t xml:space="preserve">Bluetooth, 802.11a/b and W-CDMA. His research interests include adaptive linearization of PAs. He also runs </w:t>
      </w:r>
      <w:proofErr w:type="spellStart"/>
      <w:r w:rsidRPr="00346C85">
        <w:rPr>
          <w:rFonts w:ascii="Noto Sans" w:eastAsia="Arial" w:hAnsi="Noto Sans" w:cs="Noto Sans"/>
          <w:bCs/>
          <w:sz w:val="20"/>
          <w:szCs w:val="20"/>
        </w:rPr>
        <w:t>Aphena</w:t>
      </w:r>
      <w:proofErr w:type="spellEnd"/>
      <w:r w:rsidRPr="00346C85">
        <w:rPr>
          <w:rFonts w:ascii="Noto Sans" w:eastAsia="Arial" w:hAnsi="Noto Sans" w:cs="Noto Sans"/>
          <w:bCs/>
          <w:sz w:val="20"/>
          <w:szCs w:val="20"/>
        </w:rPr>
        <w:t xml:space="preserve"> Ltd, a software company that produces tools for RF engineers to help with measurement automation during the design process. Chris Potter received his Ph.D. degree </w:t>
      </w:r>
      <w:proofErr w:type="gramStart"/>
      <w:r w:rsidRPr="00346C85">
        <w:rPr>
          <w:rFonts w:ascii="Noto Sans" w:eastAsia="Arial" w:hAnsi="Noto Sans" w:cs="Noto Sans"/>
          <w:bCs/>
          <w:sz w:val="20"/>
          <w:szCs w:val="20"/>
        </w:rPr>
        <w:t>on the subject of Microwave</w:t>
      </w:r>
      <w:proofErr w:type="gramEnd"/>
      <w:r w:rsidRPr="00346C85">
        <w:rPr>
          <w:rFonts w:ascii="Noto Sans" w:eastAsia="Arial" w:hAnsi="Noto Sans" w:cs="Noto Sans"/>
          <w:bCs/>
          <w:sz w:val="20"/>
          <w:szCs w:val="20"/>
        </w:rPr>
        <w:t xml:space="preserve"> Network Analysers in 1987 from the University of London, England. </w:t>
      </w:r>
      <w:hyperlink r:id="rId23" w:history="1">
        <w:r w:rsidRPr="001D1E52">
          <w:rPr>
            <w:rStyle w:val="Hyperlink"/>
            <w:rFonts w:ascii="Noto Sans" w:eastAsia="Arial" w:hAnsi="Noto Sans" w:cs="Noto Sans"/>
            <w:b/>
            <w:bCs/>
            <w:color w:val="0351E1"/>
            <w:sz w:val="20"/>
            <w:szCs w:val="20"/>
          </w:rPr>
          <w:t>www.cambridgerf.com</w:t>
        </w:r>
      </w:hyperlink>
    </w:p>
    <w:p w14:paraId="38A52A35" w14:textId="77777777" w:rsidR="007856A2" w:rsidRDefault="007856A2" w:rsidP="007856A2">
      <w:pPr>
        <w:spacing w:before="120"/>
        <w:jc w:val="both"/>
        <w:outlineLvl w:val="0"/>
        <w:rPr>
          <w:rFonts w:ascii="Noto Sans" w:eastAsia="Arial" w:hAnsi="Noto Sans" w:cs="Noto Sans"/>
          <w:b/>
          <w:bCs/>
          <w:sz w:val="20"/>
          <w:szCs w:val="20"/>
        </w:rPr>
      </w:pPr>
      <w:r w:rsidRPr="001D1E52">
        <w:rPr>
          <w:rFonts w:ascii="Noto Sans" w:eastAsia="Arial" w:hAnsi="Noto Sans" w:cs="Noto Sans"/>
          <w:b/>
          <w:bCs/>
          <w:sz w:val="20"/>
          <w:szCs w:val="20"/>
        </w:rPr>
        <w:t xml:space="preserve">Gerard Wimpenny, </w:t>
      </w:r>
      <w:r w:rsidRPr="008870F3">
        <w:rPr>
          <w:rFonts w:ascii="Noto Sans" w:eastAsia="Arial" w:hAnsi="Noto Sans" w:cs="Noto Sans"/>
          <w:b/>
          <w:bCs/>
          <w:sz w:val="20"/>
          <w:szCs w:val="20"/>
        </w:rPr>
        <w:t>Qualcomm Technologies Inc</w:t>
      </w:r>
      <w:r>
        <w:rPr>
          <w:rFonts w:ascii="Noto Sans" w:eastAsia="Arial" w:hAnsi="Noto Sans" w:cs="Noto Sans"/>
          <w:b/>
          <w:bCs/>
          <w:sz w:val="20"/>
          <w:szCs w:val="20"/>
        </w:rPr>
        <w:t>.</w:t>
      </w:r>
    </w:p>
    <w:p w14:paraId="0490044C" w14:textId="60791090" w:rsidR="001A0A40" w:rsidRPr="00FB1832" w:rsidRDefault="00FB1832" w:rsidP="007856A2">
      <w:pPr>
        <w:spacing w:before="120"/>
        <w:jc w:val="both"/>
        <w:outlineLvl w:val="0"/>
        <w:rPr>
          <w:rFonts w:ascii="Noto Sans" w:eastAsia="Arial" w:hAnsi="Noto Sans" w:cs="Noto Sans"/>
          <w:bCs/>
          <w:sz w:val="20"/>
          <w:szCs w:val="20"/>
        </w:rPr>
      </w:pPr>
      <w:r w:rsidRPr="00FB1832">
        <w:rPr>
          <w:rFonts w:ascii="Noto Sans" w:eastAsia="Arial" w:hAnsi="Noto Sans" w:cs="Noto Sans"/>
          <w:bCs/>
          <w:sz w:val="20"/>
          <w:szCs w:val="20"/>
          <w:lang w:val="en-US"/>
        </w:rPr>
        <w:t xml:space="preserve">Gerard Wimpenny graduated from Cambridge University in 1983 with a degree in Electrical Sciences. He worked on a wide variety of RF and PAs developments at BBC R&amp;D and subsequently as Technical Director at </w:t>
      </w:r>
      <w:proofErr w:type="spellStart"/>
      <w:r w:rsidRPr="00FB1832">
        <w:rPr>
          <w:rFonts w:ascii="Noto Sans" w:eastAsia="Arial" w:hAnsi="Noto Sans" w:cs="Noto Sans"/>
          <w:bCs/>
          <w:sz w:val="20"/>
          <w:szCs w:val="20"/>
          <w:lang w:val="en-US"/>
        </w:rPr>
        <w:t>Symbionics</w:t>
      </w:r>
      <w:proofErr w:type="spellEnd"/>
      <w:r w:rsidRPr="00FB1832">
        <w:rPr>
          <w:rFonts w:ascii="Noto Sans" w:eastAsia="Arial" w:hAnsi="Noto Sans" w:cs="Noto Sans"/>
          <w:bCs/>
          <w:sz w:val="20"/>
          <w:szCs w:val="20"/>
          <w:lang w:val="en-US"/>
        </w:rPr>
        <w:t>/</w:t>
      </w:r>
      <w:proofErr w:type="spellStart"/>
      <w:r w:rsidRPr="00FB1832">
        <w:rPr>
          <w:rFonts w:ascii="Noto Sans" w:eastAsia="Arial" w:hAnsi="Noto Sans" w:cs="Noto Sans"/>
          <w:bCs/>
          <w:sz w:val="20"/>
          <w:szCs w:val="20"/>
          <w:lang w:val="en-US"/>
        </w:rPr>
        <w:t>Tality</w:t>
      </w:r>
      <w:proofErr w:type="spellEnd"/>
      <w:r w:rsidRPr="00FB1832">
        <w:rPr>
          <w:rFonts w:ascii="Noto Sans" w:eastAsia="Arial" w:hAnsi="Noto Sans" w:cs="Noto Sans"/>
          <w:bCs/>
          <w:sz w:val="20"/>
          <w:szCs w:val="20"/>
          <w:lang w:val="en-US"/>
        </w:rPr>
        <w:t xml:space="preserve">. He joined Cambridge startup </w:t>
      </w:r>
      <w:proofErr w:type="spellStart"/>
      <w:r w:rsidRPr="00FB1832">
        <w:rPr>
          <w:rFonts w:ascii="Noto Sans" w:eastAsia="Arial" w:hAnsi="Noto Sans" w:cs="Noto Sans"/>
          <w:bCs/>
          <w:sz w:val="20"/>
          <w:szCs w:val="20"/>
          <w:lang w:val="en-US"/>
        </w:rPr>
        <w:t>Nujira</w:t>
      </w:r>
      <w:proofErr w:type="spellEnd"/>
      <w:r w:rsidRPr="00FB1832">
        <w:rPr>
          <w:rFonts w:ascii="Noto Sans" w:eastAsia="Arial" w:hAnsi="Noto Sans" w:cs="Noto Sans"/>
          <w:bCs/>
          <w:sz w:val="20"/>
          <w:szCs w:val="20"/>
          <w:lang w:val="en-US"/>
        </w:rPr>
        <w:t xml:space="preserve"> as CTO in 2004 and worked on Envelope Tracking modulators with output powers spanning 1W to &gt;1000W. </w:t>
      </w:r>
      <w:proofErr w:type="spellStart"/>
      <w:r w:rsidRPr="00FB1832">
        <w:rPr>
          <w:rFonts w:ascii="Noto Sans" w:eastAsia="Arial" w:hAnsi="Noto Sans" w:cs="Noto Sans"/>
          <w:bCs/>
          <w:sz w:val="20"/>
          <w:szCs w:val="20"/>
          <w:lang w:val="en-US"/>
        </w:rPr>
        <w:t>Nujira</w:t>
      </w:r>
      <w:proofErr w:type="spellEnd"/>
      <w:r w:rsidRPr="00FB1832">
        <w:rPr>
          <w:rFonts w:ascii="Noto Sans" w:eastAsia="Arial" w:hAnsi="Noto Sans" w:cs="Noto Sans"/>
          <w:bCs/>
          <w:sz w:val="20"/>
          <w:szCs w:val="20"/>
          <w:lang w:val="en-US"/>
        </w:rPr>
        <w:t xml:space="preserve"> was acquired by Qualcomm in 2015 and Gerard now works at Qualcomm UK as a Senior Director of Technology focusing on Envelope Tracking.</w:t>
      </w:r>
    </w:p>
    <w:p w14:paraId="3351121D" w14:textId="77777777" w:rsidR="007856A2" w:rsidRPr="007856A2" w:rsidRDefault="007856A2" w:rsidP="007856A2">
      <w:pPr>
        <w:jc w:val="both"/>
        <w:outlineLvl w:val="0"/>
        <w:rPr>
          <w:rFonts w:ascii="Noto Sans" w:eastAsia="Arial" w:hAnsi="Noto Sans" w:cs="Noto Sans"/>
          <w:b/>
          <w:bCs/>
          <w:sz w:val="20"/>
          <w:szCs w:val="20"/>
        </w:rPr>
      </w:pPr>
      <w:r w:rsidRPr="001D1E52">
        <w:rPr>
          <w:rFonts w:ascii="Noto Sans" w:eastAsia="Arial" w:hAnsi="Noto Sans" w:cs="Noto Sans"/>
          <w:bCs/>
          <w:sz w:val="20"/>
          <w:szCs w:val="20"/>
        </w:rPr>
        <w:t>Biography to follow.</w:t>
      </w:r>
      <w:r>
        <w:rPr>
          <w:rFonts w:ascii="Noto Sans" w:eastAsia="Arial" w:hAnsi="Noto Sans" w:cs="Noto Sans"/>
          <w:bCs/>
          <w:sz w:val="20"/>
          <w:szCs w:val="20"/>
        </w:rPr>
        <w:t xml:space="preserve"> </w:t>
      </w:r>
      <w:hyperlink r:id="rId24" w:history="1">
        <w:r w:rsidRPr="007856A2">
          <w:rPr>
            <w:rStyle w:val="Hyperlink"/>
            <w:rFonts w:ascii="Noto Sans" w:eastAsia="Arial" w:hAnsi="Noto Sans" w:cs="Noto Sans"/>
            <w:b/>
            <w:bCs/>
            <w:color w:val="0351E1"/>
            <w:sz w:val="20"/>
            <w:szCs w:val="20"/>
          </w:rPr>
          <w:t>www.qualcomm.com</w:t>
        </w:r>
      </w:hyperlink>
    </w:p>
    <w:p w14:paraId="7D1E383A" w14:textId="06B6CF34" w:rsidR="003C144D" w:rsidRDefault="003C144D" w:rsidP="00015D18">
      <w:pPr>
        <w:outlineLvl w:val="0"/>
        <w:rPr>
          <w:rFonts w:ascii="Noto Sans" w:hAnsi="Noto Sans" w:cs="Noto Sans"/>
          <w:sz w:val="20"/>
          <w:szCs w:val="20"/>
        </w:rPr>
      </w:pPr>
    </w:p>
    <w:sectPr w:rsidR="003C144D" w:rsidSect="00170FFF">
      <w:headerReference w:type="even" r:id="rId25"/>
      <w:headerReference w:type="default" r:id="rId26"/>
      <w:footerReference w:type="even" r:id="rId27"/>
      <w:footerReference w:type="default" r:id="rId28"/>
      <w:headerReference w:type="first" r:id="rId29"/>
      <w:footerReference w:type="first" r:id="rId30"/>
      <w:pgSz w:w="11906" w:h="16838" w:code="9"/>
      <w:pgMar w:top="284" w:right="567" w:bottom="851" w:left="567" w:header="397"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AF91" w14:textId="77777777" w:rsidR="00EC0CDB" w:rsidRDefault="00EC0CDB">
      <w:r>
        <w:separator/>
      </w:r>
    </w:p>
  </w:endnote>
  <w:endnote w:type="continuationSeparator" w:id="0">
    <w:p w14:paraId="42249D32" w14:textId="77777777" w:rsidR="00EC0CDB" w:rsidRDefault="00EC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oto Sans">
    <w:panose1 w:val="020B0502040504020204"/>
    <w:charset w:val="00"/>
    <w:family w:val="swiss"/>
    <w:pitch w:val="variable"/>
    <w:sig w:usb0="E00082FF" w:usb1="400078FF" w:usb2="00000021" w:usb3="00000000" w:csb0="0000019F" w:csb1="00000000"/>
  </w:font>
  <w:font w:name="Panton">
    <w:panose1 w:val="00000500000000000000"/>
    <w:charset w:val="00"/>
    <w:family w:val="modern"/>
    <w:notTrueType/>
    <w:pitch w:val="variable"/>
    <w:sig w:usb0="A00002EF"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FD93" w14:textId="77777777" w:rsidR="00D429C1" w:rsidRDefault="00D4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4" w:type="dxa"/>
      <w:jc w:val="center"/>
      <w:tblLayout w:type="fixed"/>
      <w:tblCellMar>
        <w:left w:w="0" w:type="dxa"/>
        <w:right w:w="0" w:type="dxa"/>
      </w:tblCellMar>
      <w:tblLook w:val="01E0" w:firstRow="1" w:lastRow="1" w:firstColumn="1" w:lastColumn="1" w:noHBand="0" w:noVBand="0"/>
    </w:tblPr>
    <w:tblGrid>
      <w:gridCol w:w="3628"/>
      <w:gridCol w:w="3628"/>
      <w:gridCol w:w="3628"/>
    </w:tblGrid>
    <w:tr w:rsidR="001D1E52" w:rsidRPr="00746850" w14:paraId="66883EC4" w14:textId="77777777" w:rsidTr="00E1189D">
      <w:trPr>
        <w:trHeight w:val="433"/>
        <w:jc w:val="center"/>
      </w:trPr>
      <w:tc>
        <w:tcPr>
          <w:tcW w:w="3628" w:type="dxa"/>
          <w:vAlign w:val="center"/>
        </w:tcPr>
        <w:p w14:paraId="19C86E5C" w14:textId="4F72B544" w:rsidR="001D1E52" w:rsidRPr="00746850" w:rsidRDefault="001D1E52" w:rsidP="15BB60C3">
          <w:pPr>
            <w:pStyle w:val="Footer"/>
            <w:rPr>
              <w:rFonts w:ascii="Noto Sans" w:eastAsia="Arial" w:hAnsi="Noto Sans" w:cs="Noto Sans"/>
              <w:sz w:val="20"/>
              <w:szCs w:val="20"/>
              <w:lang w:val="en-US"/>
            </w:rPr>
          </w:pPr>
          <w:r>
            <w:rPr>
              <w:rFonts w:ascii="Noto Sans" w:eastAsia="Arial" w:hAnsi="Noto Sans" w:cs="Noto Sans"/>
              <w:sz w:val="20"/>
              <w:szCs w:val="20"/>
              <w:lang w:val="en-US"/>
            </w:rPr>
            <w:t>22.05</w:t>
          </w:r>
          <w:r w:rsidRPr="00746850">
            <w:rPr>
              <w:rFonts w:ascii="Noto Sans" w:eastAsia="Arial" w:hAnsi="Noto Sans" w:cs="Noto Sans"/>
              <w:sz w:val="20"/>
              <w:szCs w:val="20"/>
              <w:lang w:val="en-US"/>
            </w:rPr>
            <w:t>.1</w:t>
          </w:r>
          <w:r>
            <w:rPr>
              <w:rFonts w:ascii="Noto Sans" w:eastAsia="Arial" w:hAnsi="Noto Sans" w:cs="Noto Sans"/>
              <w:sz w:val="20"/>
              <w:szCs w:val="20"/>
              <w:lang w:val="en-US"/>
            </w:rPr>
            <w:t>8</w:t>
          </w:r>
          <w:r w:rsidRPr="00746850">
            <w:rPr>
              <w:rFonts w:ascii="Noto Sans" w:eastAsia="Arial" w:hAnsi="Noto Sans" w:cs="Noto Sans"/>
              <w:sz w:val="20"/>
              <w:szCs w:val="20"/>
              <w:lang w:val="en-US"/>
            </w:rPr>
            <w:t xml:space="preserve"> </w:t>
          </w:r>
          <w:r>
            <w:rPr>
              <w:rFonts w:ascii="Noto Sans" w:eastAsia="Arial" w:hAnsi="Noto Sans" w:cs="Noto Sans"/>
              <w:sz w:val="20"/>
              <w:szCs w:val="20"/>
              <w:lang w:val="en-US"/>
            </w:rPr>
            <w:t>Cambridge</w:t>
          </w:r>
          <w:r w:rsidRPr="00746850">
            <w:rPr>
              <w:rFonts w:ascii="Noto Sans" w:eastAsia="Arial" w:hAnsi="Noto Sans" w:cs="Noto Sans"/>
              <w:sz w:val="20"/>
              <w:szCs w:val="20"/>
              <w:lang w:val="en-US"/>
            </w:rPr>
            <w:t>, UK</w:t>
          </w:r>
        </w:p>
      </w:tc>
      <w:tc>
        <w:tcPr>
          <w:tcW w:w="3628" w:type="dxa"/>
          <w:vAlign w:val="center"/>
        </w:tcPr>
        <w:p w14:paraId="393E894D" w14:textId="59E1E0EB" w:rsidR="001D1E52" w:rsidRPr="00746850" w:rsidRDefault="001D1E52" w:rsidP="00E1189D">
          <w:pPr>
            <w:pStyle w:val="Footer"/>
            <w:jc w:val="center"/>
            <w:rPr>
              <w:rFonts w:ascii="Noto Sans" w:eastAsia="Arial" w:hAnsi="Noto Sans" w:cs="Noto Sans"/>
              <w:sz w:val="20"/>
              <w:szCs w:val="20"/>
              <w:lang w:val="en-US"/>
            </w:rPr>
          </w:pPr>
          <w:r w:rsidRPr="00746850">
            <w:rPr>
              <w:rFonts w:ascii="Noto Sans" w:eastAsia="Arial" w:hAnsi="Noto Sans" w:cs="Noto Sans"/>
              <w:sz w:val="20"/>
              <w:szCs w:val="20"/>
            </w:rPr>
            <w:t xml:space="preserve">@CambWireless </w:t>
          </w:r>
          <w:r w:rsidR="00D429C1">
            <w:rPr>
              <w:rFonts w:ascii="Noto Sans" w:eastAsia="Arial" w:hAnsi="Noto Sans" w:cs="Noto Sans"/>
              <w:sz w:val="20"/>
              <w:szCs w:val="20"/>
            </w:rPr>
            <w:t xml:space="preserve">  </w:t>
          </w:r>
          <w:r w:rsidRPr="00746850">
            <w:rPr>
              <w:rFonts w:ascii="Noto Sans" w:eastAsia="Arial" w:hAnsi="Noto Sans" w:cs="Noto Sans"/>
              <w:sz w:val="20"/>
              <w:szCs w:val="20"/>
            </w:rPr>
            <w:t xml:space="preserve"> #CW</w:t>
          </w:r>
          <w:r>
            <w:rPr>
              <w:rFonts w:ascii="Noto Sans" w:eastAsia="Arial" w:hAnsi="Noto Sans" w:cs="Noto Sans"/>
              <w:sz w:val="20"/>
              <w:szCs w:val="20"/>
            </w:rPr>
            <w:t>RadioTech</w:t>
          </w:r>
        </w:p>
      </w:tc>
      <w:tc>
        <w:tcPr>
          <w:tcW w:w="3628" w:type="dxa"/>
          <w:vAlign w:val="center"/>
        </w:tcPr>
        <w:p w14:paraId="2F262C8F" w14:textId="77777777" w:rsidR="001D1E52" w:rsidRPr="00746850" w:rsidRDefault="00EC0CDB" w:rsidP="007A3B18">
          <w:pPr>
            <w:pStyle w:val="Footer"/>
            <w:jc w:val="right"/>
            <w:rPr>
              <w:rFonts w:ascii="Noto Sans" w:hAnsi="Noto Sans" w:cs="Noto Sans"/>
              <w:color w:val="193C5C"/>
              <w:sz w:val="20"/>
              <w:lang w:val="en-US"/>
            </w:rPr>
          </w:pPr>
          <w:hyperlink r:id="rId1" w:history="1">
            <w:r w:rsidR="001D1E52" w:rsidRPr="00746850">
              <w:rPr>
                <w:rStyle w:val="Hyperlink"/>
                <w:rFonts w:ascii="Noto Sans" w:hAnsi="Noto Sans" w:cs="Noto Sans"/>
                <w:color w:val="auto"/>
                <w:sz w:val="20"/>
                <w:u w:val="none"/>
                <w:lang w:val="en-US"/>
              </w:rPr>
              <w:t>www.</w:t>
            </w:r>
            <w:r w:rsidR="001D1E52" w:rsidRPr="00746850">
              <w:rPr>
                <w:rStyle w:val="Hyperlink"/>
                <w:rFonts w:ascii="Noto Sans" w:hAnsi="Noto Sans" w:cs="Noto Sans"/>
                <w:b/>
                <w:color w:val="auto"/>
                <w:sz w:val="20"/>
                <w:u w:val="none"/>
                <w:lang w:val="en-US"/>
              </w:rPr>
              <w:t>cambridgewireless</w:t>
            </w:r>
            <w:r w:rsidR="001D1E52" w:rsidRPr="00746850">
              <w:rPr>
                <w:rStyle w:val="Hyperlink"/>
                <w:rFonts w:ascii="Noto Sans" w:hAnsi="Noto Sans" w:cs="Noto Sans"/>
                <w:color w:val="auto"/>
                <w:sz w:val="20"/>
                <w:u w:val="none"/>
                <w:lang w:val="en-US"/>
              </w:rPr>
              <w:t>.co.uk</w:t>
            </w:r>
          </w:hyperlink>
        </w:p>
      </w:tc>
    </w:tr>
  </w:tbl>
  <w:p w14:paraId="13DCD6B9" w14:textId="77777777" w:rsidR="001D1E52" w:rsidRPr="00746850" w:rsidRDefault="001D1E52">
    <w:pPr>
      <w:rPr>
        <w:rFonts w:ascii="Noto Sans" w:hAnsi="Noto Sans" w:cs="Noto San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6039" w14:textId="77777777" w:rsidR="00D429C1" w:rsidRDefault="00D4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A530" w14:textId="77777777" w:rsidR="00EC0CDB" w:rsidRDefault="00EC0CDB">
      <w:r>
        <w:separator/>
      </w:r>
    </w:p>
  </w:footnote>
  <w:footnote w:type="continuationSeparator" w:id="0">
    <w:p w14:paraId="6FE9BC19" w14:textId="77777777" w:rsidR="00EC0CDB" w:rsidRDefault="00EC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7B4E" w14:textId="77777777" w:rsidR="00D429C1" w:rsidRDefault="00D4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50A8" w14:textId="77777777" w:rsidR="001D1E52" w:rsidRDefault="001D1E52">
    <w:pPr>
      <w:pStyle w:val="Header"/>
    </w:pPr>
  </w:p>
  <w:p w14:paraId="6BC8F620" w14:textId="77777777" w:rsidR="001D1E52" w:rsidRDefault="001D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EF46" w14:textId="77777777" w:rsidR="00D429C1" w:rsidRDefault="00D42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422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F2BE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08D1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3A11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DC1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F8C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3A6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8E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29C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3C3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42B43"/>
    <w:multiLevelType w:val="hybridMultilevel"/>
    <w:tmpl w:val="CFFA614E"/>
    <w:lvl w:ilvl="0" w:tplc="45DC8B10">
      <w:start w:val="1"/>
      <w:numFmt w:val="decimal"/>
      <w:lvlText w:val="%1)"/>
      <w:lvlJc w:val="left"/>
      <w:pPr>
        <w:tabs>
          <w:tab w:val="num" w:pos="748"/>
        </w:tabs>
        <w:ind w:left="748" w:hanging="454"/>
      </w:pPr>
      <w:rPr>
        <w:rFonts w:cs="Times New Roman" w:hint="default"/>
      </w:rPr>
    </w:lvl>
    <w:lvl w:ilvl="1" w:tplc="04090019" w:tentative="1">
      <w:start w:val="1"/>
      <w:numFmt w:val="lowerLetter"/>
      <w:lvlText w:val="%2."/>
      <w:lvlJc w:val="left"/>
      <w:pPr>
        <w:tabs>
          <w:tab w:val="num" w:pos="1734"/>
        </w:tabs>
        <w:ind w:left="1734" w:hanging="360"/>
      </w:pPr>
      <w:rPr>
        <w:rFonts w:cs="Times New Roman"/>
      </w:rPr>
    </w:lvl>
    <w:lvl w:ilvl="2" w:tplc="0409001B" w:tentative="1">
      <w:start w:val="1"/>
      <w:numFmt w:val="lowerRoman"/>
      <w:lvlText w:val="%3."/>
      <w:lvlJc w:val="right"/>
      <w:pPr>
        <w:tabs>
          <w:tab w:val="num" w:pos="2454"/>
        </w:tabs>
        <w:ind w:left="2454" w:hanging="180"/>
      </w:pPr>
      <w:rPr>
        <w:rFonts w:cs="Times New Roman"/>
      </w:rPr>
    </w:lvl>
    <w:lvl w:ilvl="3" w:tplc="0409000F" w:tentative="1">
      <w:start w:val="1"/>
      <w:numFmt w:val="decimal"/>
      <w:lvlText w:val="%4."/>
      <w:lvlJc w:val="left"/>
      <w:pPr>
        <w:tabs>
          <w:tab w:val="num" w:pos="3174"/>
        </w:tabs>
        <w:ind w:left="3174" w:hanging="360"/>
      </w:pPr>
      <w:rPr>
        <w:rFonts w:cs="Times New Roman"/>
      </w:rPr>
    </w:lvl>
    <w:lvl w:ilvl="4" w:tplc="04090019" w:tentative="1">
      <w:start w:val="1"/>
      <w:numFmt w:val="lowerLetter"/>
      <w:lvlText w:val="%5."/>
      <w:lvlJc w:val="left"/>
      <w:pPr>
        <w:tabs>
          <w:tab w:val="num" w:pos="3894"/>
        </w:tabs>
        <w:ind w:left="3894" w:hanging="360"/>
      </w:pPr>
      <w:rPr>
        <w:rFonts w:cs="Times New Roman"/>
      </w:rPr>
    </w:lvl>
    <w:lvl w:ilvl="5" w:tplc="0409001B" w:tentative="1">
      <w:start w:val="1"/>
      <w:numFmt w:val="lowerRoman"/>
      <w:lvlText w:val="%6."/>
      <w:lvlJc w:val="right"/>
      <w:pPr>
        <w:tabs>
          <w:tab w:val="num" w:pos="4614"/>
        </w:tabs>
        <w:ind w:left="4614" w:hanging="180"/>
      </w:pPr>
      <w:rPr>
        <w:rFonts w:cs="Times New Roman"/>
      </w:rPr>
    </w:lvl>
    <w:lvl w:ilvl="6" w:tplc="0409000F" w:tentative="1">
      <w:start w:val="1"/>
      <w:numFmt w:val="decimal"/>
      <w:lvlText w:val="%7."/>
      <w:lvlJc w:val="left"/>
      <w:pPr>
        <w:tabs>
          <w:tab w:val="num" w:pos="5334"/>
        </w:tabs>
        <w:ind w:left="5334" w:hanging="360"/>
      </w:pPr>
      <w:rPr>
        <w:rFonts w:cs="Times New Roman"/>
      </w:rPr>
    </w:lvl>
    <w:lvl w:ilvl="7" w:tplc="04090019" w:tentative="1">
      <w:start w:val="1"/>
      <w:numFmt w:val="lowerLetter"/>
      <w:lvlText w:val="%8."/>
      <w:lvlJc w:val="left"/>
      <w:pPr>
        <w:tabs>
          <w:tab w:val="num" w:pos="6054"/>
        </w:tabs>
        <w:ind w:left="6054" w:hanging="360"/>
      </w:pPr>
      <w:rPr>
        <w:rFonts w:cs="Times New Roman"/>
      </w:rPr>
    </w:lvl>
    <w:lvl w:ilvl="8" w:tplc="0409001B" w:tentative="1">
      <w:start w:val="1"/>
      <w:numFmt w:val="lowerRoman"/>
      <w:lvlText w:val="%9."/>
      <w:lvlJc w:val="right"/>
      <w:pPr>
        <w:tabs>
          <w:tab w:val="num" w:pos="6774"/>
        </w:tabs>
        <w:ind w:left="6774" w:hanging="180"/>
      </w:pPr>
      <w:rPr>
        <w:rFonts w:cs="Times New Roman"/>
      </w:rPr>
    </w:lvl>
  </w:abstractNum>
  <w:abstractNum w:abstractNumId="11" w15:restartNumberingAfterBreak="0">
    <w:nsid w:val="0F4D1D7F"/>
    <w:multiLevelType w:val="multilevel"/>
    <w:tmpl w:val="A460A97C"/>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7F37ECC"/>
    <w:multiLevelType w:val="hybridMultilevel"/>
    <w:tmpl w:val="3EA83E74"/>
    <w:lvl w:ilvl="0" w:tplc="181070EC">
      <w:start w:val="1"/>
      <w:numFmt w:val="decimal"/>
      <w:lvlText w:val="%1."/>
      <w:lvlJc w:val="left"/>
      <w:pPr>
        <w:tabs>
          <w:tab w:val="num" w:pos="568"/>
        </w:tabs>
        <w:ind w:left="568" w:hanging="284"/>
      </w:pPr>
      <w:rPr>
        <w:rFonts w:ascii="Tahoma" w:hAnsi="Tahoma" w:cs="Times New Roman" w:hint="default"/>
        <w:sz w:val="2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1E474AA8"/>
    <w:multiLevelType w:val="hybridMultilevel"/>
    <w:tmpl w:val="89AE509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F3C83"/>
    <w:multiLevelType w:val="hybridMultilevel"/>
    <w:tmpl w:val="A13C0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21B5478B"/>
    <w:multiLevelType w:val="hybridMultilevel"/>
    <w:tmpl w:val="9746F1CA"/>
    <w:lvl w:ilvl="0" w:tplc="08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C53FD"/>
    <w:multiLevelType w:val="multilevel"/>
    <w:tmpl w:val="B1F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A280D"/>
    <w:multiLevelType w:val="multilevel"/>
    <w:tmpl w:val="A13C08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366D26BC"/>
    <w:multiLevelType w:val="hybridMultilevel"/>
    <w:tmpl w:val="40C05D4C"/>
    <w:lvl w:ilvl="0" w:tplc="1EF4EA96">
      <w:start w:val="1"/>
      <w:numFmt w:val="decimal"/>
      <w:lvlText w:val="(%1)"/>
      <w:lvlJc w:val="left"/>
      <w:pPr>
        <w:tabs>
          <w:tab w:val="num" w:pos="654"/>
        </w:tabs>
        <w:ind w:left="654" w:hanging="360"/>
      </w:pPr>
      <w:rPr>
        <w:rFonts w:cs="Times New Roman" w:hint="default"/>
      </w:rPr>
    </w:lvl>
    <w:lvl w:ilvl="1" w:tplc="04090019" w:tentative="1">
      <w:start w:val="1"/>
      <w:numFmt w:val="lowerLetter"/>
      <w:lvlText w:val="%2."/>
      <w:lvlJc w:val="left"/>
      <w:pPr>
        <w:tabs>
          <w:tab w:val="num" w:pos="1374"/>
        </w:tabs>
        <w:ind w:left="1374" w:hanging="360"/>
      </w:pPr>
      <w:rPr>
        <w:rFonts w:cs="Times New Roman"/>
      </w:rPr>
    </w:lvl>
    <w:lvl w:ilvl="2" w:tplc="0409001B" w:tentative="1">
      <w:start w:val="1"/>
      <w:numFmt w:val="lowerRoman"/>
      <w:lvlText w:val="%3."/>
      <w:lvlJc w:val="right"/>
      <w:pPr>
        <w:tabs>
          <w:tab w:val="num" w:pos="2094"/>
        </w:tabs>
        <w:ind w:left="2094" w:hanging="180"/>
      </w:pPr>
      <w:rPr>
        <w:rFonts w:cs="Times New Roman"/>
      </w:rPr>
    </w:lvl>
    <w:lvl w:ilvl="3" w:tplc="0409000F" w:tentative="1">
      <w:start w:val="1"/>
      <w:numFmt w:val="decimal"/>
      <w:lvlText w:val="%4."/>
      <w:lvlJc w:val="left"/>
      <w:pPr>
        <w:tabs>
          <w:tab w:val="num" w:pos="2814"/>
        </w:tabs>
        <w:ind w:left="2814" w:hanging="360"/>
      </w:pPr>
      <w:rPr>
        <w:rFonts w:cs="Times New Roman"/>
      </w:rPr>
    </w:lvl>
    <w:lvl w:ilvl="4" w:tplc="04090019" w:tentative="1">
      <w:start w:val="1"/>
      <w:numFmt w:val="lowerLetter"/>
      <w:lvlText w:val="%5."/>
      <w:lvlJc w:val="left"/>
      <w:pPr>
        <w:tabs>
          <w:tab w:val="num" w:pos="3534"/>
        </w:tabs>
        <w:ind w:left="3534" w:hanging="360"/>
      </w:pPr>
      <w:rPr>
        <w:rFonts w:cs="Times New Roman"/>
      </w:rPr>
    </w:lvl>
    <w:lvl w:ilvl="5" w:tplc="0409001B" w:tentative="1">
      <w:start w:val="1"/>
      <w:numFmt w:val="lowerRoman"/>
      <w:lvlText w:val="%6."/>
      <w:lvlJc w:val="right"/>
      <w:pPr>
        <w:tabs>
          <w:tab w:val="num" w:pos="4254"/>
        </w:tabs>
        <w:ind w:left="4254" w:hanging="180"/>
      </w:pPr>
      <w:rPr>
        <w:rFonts w:cs="Times New Roman"/>
      </w:rPr>
    </w:lvl>
    <w:lvl w:ilvl="6" w:tplc="0409000F" w:tentative="1">
      <w:start w:val="1"/>
      <w:numFmt w:val="decimal"/>
      <w:lvlText w:val="%7."/>
      <w:lvlJc w:val="left"/>
      <w:pPr>
        <w:tabs>
          <w:tab w:val="num" w:pos="4974"/>
        </w:tabs>
        <w:ind w:left="4974" w:hanging="360"/>
      </w:pPr>
      <w:rPr>
        <w:rFonts w:cs="Times New Roman"/>
      </w:rPr>
    </w:lvl>
    <w:lvl w:ilvl="7" w:tplc="04090019" w:tentative="1">
      <w:start w:val="1"/>
      <w:numFmt w:val="lowerLetter"/>
      <w:lvlText w:val="%8."/>
      <w:lvlJc w:val="left"/>
      <w:pPr>
        <w:tabs>
          <w:tab w:val="num" w:pos="5694"/>
        </w:tabs>
        <w:ind w:left="5694" w:hanging="360"/>
      </w:pPr>
      <w:rPr>
        <w:rFonts w:cs="Times New Roman"/>
      </w:rPr>
    </w:lvl>
    <w:lvl w:ilvl="8" w:tplc="0409001B" w:tentative="1">
      <w:start w:val="1"/>
      <w:numFmt w:val="lowerRoman"/>
      <w:lvlText w:val="%9."/>
      <w:lvlJc w:val="right"/>
      <w:pPr>
        <w:tabs>
          <w:tab w:val="num" w:pos="6414"/>
        </w:tabs>
        <w:ind w:left="6414" w:hanging="180"/>
      </w:pPr>
      <w:rPr>
        <w:rFonts w:cs="Times New Roman"/>
      </w:rPr>
    </w:lvl>
  </w:abstractNum>
  <w:abstractNum w:abstractNumId="19" w15:restartNumberingAfterBreak="0">
    <w:nsid w:val="3E545421"/>
    <w:multiLevelType w:val="multilevel"/>
    <w:tmpl w:val="9FA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45593"/>
    <w:multiLevelType w:val="hybridMultilevel"/>
    <w:tmpl w:val="3D4276F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81910"/>
    <w:multiLevelType w:val="hybridMultilevel"/>
    <w:tmpl w:val="6B28451C"/>
    <w:lvl w:ilvl="0" w:tplc="69B00C9E">
      <w:start w:val="1"/>
      <w:numFmt w:val="bullet"/>
      <w:lvlText w:val=""/>
      <w:lvlJc w:val="left"/>
      <w:pPr>
        <w:tabs>
          <w:tab w:val="num" w:pos="2160"/>
        </w:tabs>
        <w:ind w:left="2160" w:hanging="360"/>
      </w:pPr>
      <w:rPr>
        <w:rFonts w:ascii="Wingdings" w:hAnsi="Wingdings" w:hint="default"/>
      </w:rPr>
    </w:lvl>
    <w:lvl w:ilvl="1" w:tplc="7E8C4B76" w:tentative="1">
      <w:start w:val="1"/>
      <w:numFmt w:val="bullet"/>
      <w:lvlText w:val="o"/>
      <w:lvlJc w:val="left"/>
      <w:pPr>
        <w:tabs>
          <w:tab w:val="num" w:pos="2880"/>
        </w:tabs>
        <w:ind w:left="2880" w:hanging="360"/>
      </w:pPr>
      <w:rPr>
        <w:rFonts w:ascii="Courier New" w:hAnsi="Courier New" w:hint="default"/>
      </w:rPr>
    </w:lvl>
    <w:lvl w:ilvl="2" w:tplc="3B5832CA" w:tentative="1">
      <w:start w:val="1"/>
      <w:numFmt w:val="bullet"/>
      <w:lvlText w:val=""/>
      <w:lvlJc w:val="left"/>
      <w:pPr>
        <w:tabs>
          <w:tab w:val="num" w:pos="3600"/>
        </w:tabs>
        <w:ind w:left="3600" w:hanging="360"/>
      </w:pPr>
      <w:rPr>
        <w:rFonts w:ascii="Wingdings" w:hAnsi="Wingdings" w:hint="default"/>
      </w:rPr>
    </w:lvl>
    <w:lvl w:ilvl="3" w:tplc="C820F9CA" w:tentative="1">
      <w:start w:val="1"/>
      <w:numFmt w:val="bullet"/>
      <w:lvlText w:val=""/>
      <w:lvlJc w:val="left"/>
      <w:pPr>
        <w:tabs>
          <w:tab w:val="num" w:pos="4320"/>
        </w:tabs>
        <w:ind w:left="4320" w:hanging="360"/>
      </w:pPr>
      <w:rPr>
        <w:rFonts w:ascii="Symbol" w:hAnsi="Symbol" w:hint="default"/>
      </w:rPr>
    </w:lvl>
    <w:lvl w:ilvl="4" w:tplc="6D08403A" w:tentative="1">
      <w:start w:val="1"/>
      <w:numFmt w:val="bullet"/>
      <w:lvlText w:val="o"/>
      <w:lvlJc w:val="left"/>
      <w:pPr>
        <w:tabs>
          <w:tab w:val="num" w:pos="5040"/>
        </w:tabs>
        <w:ind w:left="5040" w:hanging="360"/>
      </w:pPr>
      <w:rPr>
        <w:rFonts w:ascii="Courier New" w:hAnsi="Courier New" w:hint="default"/>
      </w:rPr>
    </w:lvl>
    <w:lvl w:ilvl="5" w:tplc="758840A8" w:tentative="1">
      <w:start w:val="1"/>
      <w:numFmt w:val="bullet"/>
      <w:lvlText w:val=""/>
      <w:lvlJc w:val="left"/>
      <w:pPr>
        <w:tabs>
          <w:tab w:val="num" w:pos="5760"/>
        </w:tabs>
        <w:ind w:left="5760" w:hanging="360"/>
      </w:pPr>
      <w:rPr>
        <w:rFonts w:ascii="Wingdings" w:hAnsi="Wingdings" w:hint="default"/>
      </w:rPr>
    </w:lvl>
    <w:lvl w:ilvl="6" w:tplc="F7A4D6E6" w:tentative="1">
      <w:start w:val="1"/>
      <w:numFmt w:val="bullet"/>
      <w:lvlText w:val=""/>
      <w:lvlJc w:val="left"/>
      <w:pPr>
        <w:tabs>
          <w:tab w:val="num" w:pos="6480"/>
        </w:tabs>
        <w:ind w:left="6480" w:hanging="360"/>
      </w:pPr>
      <w:rPr>
        <w:rFonts w:ascii="Symbol" w:hAnsi="Symbol" w:hint="default"/>
      </w:rPr>
    </w:lvl>
    <w:lvl w:ilvl="7" w:tplc="E2521242" w:tentative="1">
      <w:start w:val="1"/>
      <w:numFmt w:val="bullet"/>
      <w:lvlText w:val="o"/>
      <w:lvlJc w:val="left"/>
      <w:pPr>
        <w:tabs>
          <w:tab w:val="num" w:pos="7200"/>
        </w:tabs>
        <w:ind w:left="7200" w:hanging="360"/>
      </w:pPr>
      <w:rPr>
        <w:rFonts w:ascii="Courier New" w:hAnsi="Courier New" w:hint="default"/>
      </w:rPr>
    </w:lvl>
    <w:lvl w:ilvl="8" w:tplc="B838ABFE"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7350D62"/>
    <w:multiLevelType w:val="hybridMultilevel"/>
    <w:tmpl w:val="51D83BA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B71B1"/>
    <w:multiLevelType w:val="hybridMultilevel"/>
    <w:tmpl w:val="C2BC51AA"/>
    <w:lvl w:ilvl="0" w:tplc="181070EC">
      <w:start w:val="1"/>
      <w:numFmt w:val="decimal"/>
      <w:lvlText w:val="%1."/>
      <w:lvlJc w:val="left"/>
      <w:pPr>
        <w:tabs>
          <w:tab w:val="num" w:pos="644"/>
        </w:tabs>
        <w:ind w:left="644" w:hanging="284"/>
      </w:pPr>
      <w:rPr>
        <w:rFonts w:ascii="Tahoma" w:hAnsi="Tahoma"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FB33A2A"/>
    <w:multiLevelType w:val="hybridMultilevel"/>
    <w:tmpl w:val="1DE41A1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43F7F"/>
    <w:multiLevelType w:val="hybridMultilevel"/>
    <w:tmpl w:val="441C784C"/>
    <w:lvl w:ilvl="0" w:tplc="78B2B59E">
      <w:start w:val="1"/>
      <w:numFmt w:val="decimal"/>
      <w:lvlText w:val="%1."/>
      <w:lvlJc w:val="left"/>
      <w:pPr>
        <w:tabs>
          <w:tab w:val="num" w:pos="284"/>
        </w:tabs>
        <w:ind w:left="284" w:hanging="284"/>
      </w:pPr>
      <w:rPr>
        <w:rFonts w:ascii="Arial" w:hAnsi="Arial" w:cs="Arial"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08696A"/>
    <w:multiLevelType w:val="hybridMultilevel"/>
    <w:tmpl w:val="A460A97C"/>
    <w:lvl w:ilvl="0" w:tplc="6A50058C">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CCE74FD"/>
    <w:multiLevelType w:val="hybridMultilevel"/>
    <w:tmpl w:val="C2863FA8"/>
    <w:lvl w:ilvl="0" w:tplc="504C0368">
      <w:start w:val="1"/>
      <w:numFmt w:val="bullet"/>
      <w:lvlText w:val=""/>
      <w:lvlJc w:val="left"/>
      <w:pPr>
        <w:tabs>
          <w:tab w:val="num" w:pos="1440"/>
        </w:tabs>
        <w:ind w:left="1440" w:hanging="360"/>
      </w:pPr>
      <w:rPr>
        <w:rFonts w:ascii="Wingdings" w:hAnsi="Wingdings" w:hint="default"/>
      </w:rPr>
    </w:lvl>
    <w:lvl w:ilvl="1" w:tplc="F67A5A9A" w:tentative="1">
      <w:start w:val="1"/>
      <w:numFmt w:val="bullet"/>
      <w:lvlText w:val="o"/>
      <w:lvlJc w:val="left"/>
      <w:pPr>
        <w:tabs>
          <w:tab w:val="num" w:pos="2160"/>
        </w:tabs>
        <w:ind w:left="2160" w:hanging="360"/>
      </w:pPr>
      <w:rPr>
        <w:rFonts w:ascii="Courier New" w:hAnsi="Courier New" w:hint="default"/>
      </w:rPr>
    </w:lvl>
    <w:lvl w:ilvl="2" w:tplc="33E8962C" w:tentative="1">
      <w:start w:val="1"/>
      <w:numFmt w:val="bullet"/>
      <w:lvlText w:val=""/>
      <w:lvlJc w:val="left"/>
      <w:pPr>
        <w:tabs>
          <w:tab w:val="num" w:pos="2880"/>
        </w:tabs>
        <w:ind w:left="2880" w:hanging="360"/>
      </w:pPr>
      <w:rPr>
        <w:rFonts w:ascii="Wingdings" w:hAnsi="Wingdings" w:hint="default"/>
      </w:rPr>
    </w:lvl>
    <w:lvl w:ilvl="3" w:tplc="AE2C5CE8" w:tentative="1">
      <w:start w:val="1"/>
      <w:numFmt w:val="bullet"/>
      <w:lvlText w:val=""/>
      <w:lvlJc w:val="left"/>
      <w:pPr>
        <w:tabs>
          <w:tab w:val="num" w:pos="3600"/>
        </w:tabs>
        <w:ind w:left="3600" w:hanging="360"/>
      </w:pPr>
      <w:rPr>
        <w:rFonts w:ascii="Symbol" w:hAnsi="Symbol" w:hint="default"/>
      </w:rPr>
    </w:lvl>
    <w:lvl w:ilvl="4" w:tplc="8C3EBFFE" w:tentative="1">
      <w:start w:val="1"/>
      <w:numFmt w:val="bullet"/>
      <w:lvlText w:val="o"/>
      <w:lvlJc w:val="left"/>
      <w:pPr>
        <w:tabs>
          <w:tab w:val="num" w:pos="4320"/>
        </w:tabs>
        <w:ind w:left="4320" w:hanging="360"/>
      </w:pPr>
      <w:rPr>
        <w:rFonts w:ascii="Courier New" w:hAnsi="Courier New" w:hint="default"/>
      </w:rPr>
    </w:lvl>
    <w:lvl w:ilvl="5" w:tplc="2C1CA66E" w:tentative="1">
      <w:start w:val="1"/>
      <w:numFmt w:val="bullet"/>
      <w:lvlText w:val=""/>
      <w:lvlJc w:val="left"/>
      <w:pPr>
        <w:tabs>
          <w:tab w:val="num" w:pos="5040"/>
        </w:tabs>
        <w:ind w:left="5040" w:hanging="360"/>
      </w:pPr>
      <w:rPr>
        <w:rFonts w:ascii="Wingdings" w:hAnsi="Wingdings" w:hint="default"/>
      </w:rPr>
    </w:lvl>
    <w:lvl w:ilvl="6" w:tplc="786C4E08" w:tentative="1">
      <w:start w:val="1"/>
      <w:numFmt w:val="bullet"/>
      <w:lvlText w:val=""/>
      <w:lvlJc w:val="left"/>
      <w:pPr>
        <w:tabs>
          <w:tab w:val="num" w:pos="5760"/>
        </w:tabs>
        <w:ind w:left="5760" w:hanging="360"/>
      </w:pPr>
      <w:rPr>
        <w:rFonts w:ascii="Symbol" w:hAnsi="Symbol" w:hint="default"/>
      </w:rPr>
    </w:lvl>
    <w:lvl w:ilvl="7" w:tplc="1472B6A8" w:tentative="1">
      <w:start w:val="1"/>
      <w:numFmt w:val="bullet"/>
      <w:lvlText w:val="o"/>
      <w:lvlJc w:val="left"/>
      <w:pPr>
        <w:tabs>
          <w:tab w:val="num" w:pos="6480"/>
        </w:tabs>
        <w:ind w:left="6480" w:hanging="360"/>
      </w:pPr>
      <w:rPr>
        <w:rFonts w:ascii="Courier New" w:hAnsi="Courier New" w:hint="default"/>
      </w:rPr>
    </w:lvl>
    <w:lvl w:ilvl="8" w:tplc="CDA82B24"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B07049"/>
    <w:multiLevelType w:val="multilevel"/>
    <w:tmpl w:val="E13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236A7C"/>
    <w:multiLevelType w:val="hybridMultilevel"/>
    <w:tmpl w:val="A6242C6E"/>
    <w:lvl w:ilvl="0" w:tplc="25E29618">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BD11FD"/>
    <w:multiLevelType w:val="hybridMultilevel"/>
    <w:tmpl w:val="34BC6206"/>
    <w:lvl w:ilvl="0" w:tplc="4A667E7C">
      <w:numFmt w:val="bullet"/>
      <w:lvlText w:val="-"/>
      <w:lvlJc w:val="left"/>
      <w:pPr>
        <w:tabs>
          <w:tab w:val="num" w:pos="1470"/>
        </w:tabs>
        <w:ind w:left="1470" w:hanging="360"/>
      </w:pPr>
      <w:rPr>
        <w:rFonts w:ascii="Times New Roman" w:eastAsia="Times New Roman" w:hAnsi="Times New Roman" w:hint="default"/>
      </w:rPr>
    </w:lvl>
    <w:lvl w:ilvl="1" w:tplc="E0AE0DFC" w:tentative="1">
      <w:start w:val="1"/>
      <w:numFmt w:val="bullet"/>
      <w:lvlText w:val="o"/>
      <w:lvlJc w:val="left"/>
      <w:pPr>
        <w:tabs>
          <w:tab w:val="num" w:pos="2190"/>
        </w:tabs>
        <w:ind w:left="2190" w:hanging="360"/>
      </w:pPr>
      <w:rPr>
        <w:rFonts w:ascii="Courier New" w:hAnsi="Courier New" w:hint="default"/>
      </w:rPr>
    </w:lvl>
    <w:lvl w:ilvl="2" w:tplc="E98EAEE2" w:tentative="1">
      <w:start w:val="1"/>
      <w:numFmt w:val="bullet"/>
      <w:lvlText w:val=""/>
      <w:lvlJc w:val="left"/>
      <w:pPr>
        <w:tabs>
          <w:tab w:val="num" w:pos="2910"/>
        </w:tabs>
        <w:ind w:left="2910" w:hanging="360"/>
      </w:pPr>
      <w:rPr>
        <w:rFonts w:ascii="Wingdings" w:hAnsi="Wingdings" w:hint="default"/>
      </w:rPr>
    </w:lvl>
    <w:lvl w:ilvl="3" w:tplc="C9DA29E0" w:tentative="1">
      <w:start w:val="1"/>
      <w:numFmt w:val="bullet"/>
      <w:lvlText w:val=""/>
      <w:lvlJc w:val="left"/>
      <w:pPr>
        <w:tabs>
          <w:tab w:val="num" w:pos="3630"/>
        </w:tabs>
        <w:ind w:left="3630" w:hanging="360"/>
      </w:pPr>
      <w:rPr>
        <w:rFonts w:ascii="Symbol" w:hAnsi="Symbol" w:hint="default"/>
      </w:rPr>
    </w:lvl>
    <w:lvl w:ilvl="4" w:tplc="FD6A7918" w:tentative="1">
      <w:start w:val="1"/>
      <w:numFmt w:val="bullet"/>
      <w:lvlText w:val="o"/>
      <w:lvlJc w:val="left"/>
      <w:pPr>
        <w:tabs>
          <w:tab w:val="num" w:pos="4350"/>
        </w:tabs>
        <w:ind w:left="4350" w:hanging="360"/>
      </w:pPr>
      <w:rPr>
        <w:rFonts w:ascii="Courier New" w:hAnsi="Courier New" w:hint="default"/>
      </w:rPr>
    </w:lvl>
    <w:lvl w:ilvl="5" w:tplc="2C6C7576" w:tentative="1">
      <w:start w:val="1"/>
      <w:numFmt w:val="bullet"/>
      <w:lvlText w:val=""/>
      <w:lvlJc w:val="left"/>
      <w:pPr>
        <w:tabs>
          <w:tab w:val="num" w:pos="5070"/>
        </w:tabs>
        <w:ind w:left="5070" w:hanging="360"/>
      </w:pPr>
      <w:rPr>
        <w:rFonts w:ascii="Wingdings" w:hAnsi="Wingdings" w:hint="default"/>
      </w:rPr>
    </w:lvl>
    <w:lvl w:ilvl="6" w:tplc="CA5E1328" w:tentative="1">
      <w:start w:val="1"/>
      <w:numFmt w:val="bullet"/>
      <w:lvlText w:val=""/>
      <w:lvlJc w:val="left"/>
      <w:pPr>
        <w:tabs>
          <w:tab w:val="num" w:pos="5790"/>
        </w:tabs>
        <w:ind w:left="5790" w:hanging="360"/>
      </w:pPr>
      <w:rPr>
        <w:rFonts w:ascii="Symbol" w:hAnsi="Symbol" w:hint="default"/>
      </w:rPr>
    </w:lvl>
    <w:lvl w:ilvl="7" w:tplc="5B149924" w:tentative="1">
      <w:start w:val="1"/>
      <w:numFmt w:val="bullet"/>
      <w:lvlText w:val="o"/>
      <w:lvlJc w:val="left"/>
      <w:pPr>
        <w:tabs>
          <w:tab w:val="num" w:pos="6510"/>
        </w:tabs>
        <w:ind w:left="6510" w:hanging="360"/>
      </w:pPr>
      <w:rPr>
        <w:rFonts w:ascii="Courier New" w:hAnsi="Courier New" w:hint="default"/>
      </w:rPr>
    </w:lvl>
    <w:lvl w:ilvl="8" w:tplc="750E1640" w:tentative="1">
      <w:start w:val="1"/>
      <w:numFmt w:val="bullet"/>
      <w:lvlText w:val=""/>
      <w:lvlJc w:val="left"/>
      <w:pPr>
        <w:tabs>
          <w:tab w:val="num" w:pos="7230"/>
        </w:tabs>
        <w:ind w:left="7230" w:hanging="360"/>
      </w:pPr>
      <w:rPr>
        <w:rFonts w:ascii="Wingdings" w:hAnsi="Wingdings" w:hint="default"/>
      </w:rPr>
    </w:lvl>
  </w:abstractNum>
  <w:num w:numId="1">
    <w:abstractNumId w:val="30"/>
  </w:num>
  <w:num w:numId="2">
    <w:abstractNumId w:val="27"/>
  </w:num>
  <w:num w:numId="3">
    <w:abstractNumId w:val="21"/>
  </w:num>
  <w:num w:numId="4">
    <w:abstractNumId w:val="16"/>
  </w:num>
  <w:num w:numId="5">
    <w:abstractNumId w:val="24"/>
  </w:num>
  <w:num w:numId="6">
    <w:abstractNumId w:val="22"/>
  </w:num>
  <w:num w:numId="7">
    <w:abstractNumId w:val="15"/>
  </w:num>
  <w:num w:numId="8">
    <w:abstractNumId w:val="13"/>
  </w:num>
  <w:num w:numId="9">
    <w:abstractNumId w:val="20"/>
  </w:num>
  <w:num w:numId="10">
    <w:abstractNumId w:val="28"/>
  </w:num>
  <w:num w:numId="11">
    <w:abstractNumId w:val="19"/>
  </w:num>
  <w:num w:numId="12">
    <w:abstractNumId w:val="26"/>
  </w:num>
  <w:num w:numId="13">
    <w:abstractNumId w:val="11"/>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2"/>
  </w:num>
  <w:num w:numId="28">
    <w:abstractNumId w:val="29"/>
  </w:num>
  <w:num w:numId="29">
    <w:abstractNumId w:val="23"/>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e99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D"/>
    <w:rsid w:val="00001C02"/>
    <w:rsid w:val="00003206"/>
    <w:rsid w:val="00013A07"/>
    <w:rsid w:val="00015D18"/>
    <w:rsid w:val="00021E84"/>
    <w:rsid w:val="000364CB"/>
    <w:rsid w:val="0003688C"/>
    <w:rsid w:val="00041917"/>
    <w:rsid w:val="00042CBA"/>
    <w:rsid w:val="00042F48"/>
    <w:rsid w:val="00045142"/>
    <w:rsid w:val="00057D52"/>
    <w:rsid w:val="000631DB"/>
    <w:rsid w:val="00070936"/>
    <w:rsid w:val="00070E60"/>
    <w:rsid w:val="00074C80"/>
    <w:rsid w:val="000754EE"/>
    <w:rsid w:val="000767D7"/>
    <w:rsid w:val="000813AF"/>
    <w:rsid w:val="00082A5E"/>
    <w:rsid w:val="0009339E"/>
    <w:rsid w:val="00097807"/>
    <w:rsid w:val="000A3DA9"/>
    <w:rsid w:val="000A59B3"/>
    <w:rsid w:val="000A77BC"/>
    <w:rsid w:val="000B0C6C"/>
    <w:rsid w:val="000B1379"/>
    <w:rsid w:val="000B1A9E"/>
    <w:rsid w:val="000B3EBA"/>
    <w:rsid w:val="000B48F4"/>
    <w:rsid w:val="000B6096"/>
    <w:rsid w:val="000B667C"/>
    <w:rsid w:val="000C2602"/>
    <w:rsid w:val="000C34F9"/>
    <w:rsid w:val="000C35F1"/>
    <w:rsid w:val="000C4F7D"/>
    <w:rsid w:val="000E3B2E"/>
    <w:rsid w:val="000F20C9"/>
    <w:rsid w:val="000F60C9"/>
    <w:rsid w:val="000F7B9C"/>
    <w:rsid w:val="00104C68"/>
    <w:rsid w:val="00106639"/>
    <w:rsid w:val="00106D49"/>
    <w:rsid w:val="00110B8D"/>
    <w:rsid w:val="001143C9"/>
    <w:rsid w:val="001155F2"/>
    <w:rsid w:val="001166F1"/>
    <w:rsid w:val="001214B6"/>
    <w:rsid w:val="00130379"/>
    <w:rsid w:val="00136B26"/>
    <w:rsid w:val="001408F3"/>
    <w:rsid w:val="00141346"/>
    <w:rsid w:val="00141C6B"/>
    <w:rsid w:val="0014486D"/>
    <w:rsid w:val="0015285A"/>
    <w:rsid w:val="00154443"/>
    <w:rsid w:val="0015696A"/>
    <w:rsid w:val="00157CC6"/>
    <w:rsid w:val="00160168"/>
    <w:rsid w:val="00161237"/>
    <w:rsid w:val="00162F67"/>
    <w:rsid w:val="00163C37"/>
    <w:rsid w:val="00164207"/>
    <w:rsid w:val="00170FFF"/>
    <w:rsid w:val="00185CA7"/>
    <w:rsid w:val="00187693"/>
    <w:rsid w:val="00195A61"/>
    <w:rsid w:val="001A0A40"/>
    <w:rsid w:val="001A2172"/>
    <w:rsid w:val="001A547A"/>
    <w:rsid w:val="001A5BBA"/>
    <w:rsid w:val="001A7059"/>
    <w:rsid w:val="001A7675"/>
    <w:rsid w:val="001B550A"/>
    <w:rsid w:val="001B5560"/>
    <w:rsid w:val="001B7287"/>
    <w:rsid w:val="001B78C3"/>
    <w:rsid w:val="001C0287"/>
    <w:rsid w:val="001C2C48"/>
    <w:rsid w:val="001C7533"/>
    <w:rsid w:val="001C784D"/>
    <w:rsid w:val="001D1E52"/>
    <w:rsid w:val="001E281B"/>
    <w:rsid w:val="001E53C2"/>
    <w:rsid w:val="001F0A08"/>
    <w:rsid w:val="001F5DCA"/>
    <w:rsid w:val="001F6927"/>
    <w:rsid w:val="00200C36"/>
    <w:rsid w:val="0020273F"/>
    <w:rsid w:val="00210CF1"/>
    <w:rsid w:val="0021338E"/>
    <w:rsid w:val="00225FD7"/>
    <w:rsid w:val="00236364"/>
    <w:rsid w:val="002469BE"/>
    <w:rsid w:val="00247966"/>
    <w:rsid w:val="00250E25"/>
    <w:rsid w:val="00255978"/>
    <w:rsid w:val="002566C5"/>
    <w:rsid w:val="00256C24"/>
    <w:rsid w:val="0025759B"/>
    <w:rsid w:val="002579BC"/>
    <w:rsid w:val="002703DE"/>
    <w:rsid w:val="002714F5"/>
    <w:rsid w:val="0027453C"/>
    <w:rsid w:val="00275625"/>
    <w:rsid w:val="00277D5C"/>
    <w:rsid w:val="00284D63"/>
    <w:rsid w:val="00297B2A"/>
    <w:rsid w:val="002A0AA1"/>
    <w:rsid w:val="002A3268"/>
    <w:rsid w:val="002B3F15"/>
    <w:rsid w:val="002B60E1"/>
    <w:rsid w:val="002C0F00"/>
    <w:rsid w:val="002D1012"/>
    <w:rsid w:val="002D42BE"/>
    <w:rsid w:val="002D657F"/>
    <w:rsid w:val="002E0069"/>
    <w:rsid w:val="002E26E5"/>
    <w:rsid w:val="002E4420"/>
    <w:rsid w:val="002F0F65"/>
    <w:rsid w:val="002F3500"/>
    <w:rsid w:val="002F5815"/>
    <w:rsid w:val="002F7E7F"/>
    <w:rsid w:val="003043CC"/>
    <w:rsid w:val="00305FD1"/>
    <w:rsid w:val="00306DDF"/>
    <w:rsid w:val="00307E2B"/>
    <w:rsid w:val="0031483E"/>
    <w:rsid w:val="00314F28"/>
    <w:rsid w:val="00315080"/>
    <w:rsid w:val="00321050"/>
    <w:rsid w:val="00332110"/>
    <w:rsid w:val="00332CCF"/>
    <w:rsid w:val="0033688B"/>
    <w:rsid w:val="00337800"/>
    <w:rsid w:val="0034532B"/>
    <w:rsid w:val="00346C85"/>
    <w:rsid w:val="00352776"/>
    <w:rsid w:val="00354275"/>
    <w:rsid w:val="0036524B"/>
    <w:rsid w:val="0037362C"/>
    <w:rsid w:val="003770FF"/>
    <w:rsid w:val="00377500"/>
    <w:rsid w:val="003835D1"/>
    <w:rsid w:val="003839AF"/>
    <w:rsid w:val="0038510A"/>
    <w:rsid w:val="00392AEA"/>
    <w:rsid w:val="00396537"/>
    <w:rsid w:val="003A052D"/>
    <w:rsid w:val="003A08E2"/>
    <w:rsid w:val="003A2279"/>
    <w:rsid w:val="003B14F9"/>
    <w:rsid w:val="003B76B7"/>
    <w:rsid w:val="003C0D44"/>
    <w:rsid w:val="003C144D"/>
    <w:rsid w:val="003D4209"/>
    <w:rsid w:val="003D50AC"/>
    <w:rsid w:val="003D7BBE"/>
    <w:rsid w:val="003D7FC8"/>
    <w:rsid w:val="003E50A1"/>
    <w:rsid w:val="003F205B"/>
    <w:rsid w:val="003F3089"/>
    <w:rsid w:val="003F6633"/>
    <w:rsid w:val="004004F1"/>
    <w:rsid w:val="00400E0A"/>
    <w:rsid w:val="00401FBF"/>
    <w:rsid w:val="0040295A"/>
    <w:rsid w:val="00404A14"/>
    <w:rsid w:val="00422B7C"/>
    <w:rsid w:val="00431F30"/>
    <w:rsid w:val="00436484"/>
    <w:rsid w:val="0044330A"/>
    <w:rsid w:val="004442D8"/>
    <w:rsid w:val="004474C0"/>
    <w:rsid w:val="00453399"/>
    <w:rsid w:val="00454D36"/>
    <w:rsid w:val="00456587"/>
    <w:rsid w:val="00456A91"/>
    <w:rsid w:val="00457367"/>
    <w:rsid w:val="00463ECA"/>
    <w:rsid w:val="00472513"/>
    <w:rsid w:val="00474E55"/>
    <w:rsid w:val="00487F2D"/>
    <w:rsid w:val="00497F3C"/>
    <w:rsid w:val="004A46E6"/>
    <w:rsid w:val="004C5917"/>
    <w:rsid w:val="004D2167"/>
    <w:rsid w:val="004D2562"/>
    <w:rsid w:val="004E3451"/>
    <w:rsid w:val="004E35FC"/>
    <w:rsid w:val="004F1E8E"/>
    <w:rsid w:val="004F2928"/>
    <w:rsid w:val="004F7D0D"/>
    <w:rsid w:val="0050175B"/>
    <w:rsid w:val="005023E2"/>
    <w:rsid w:val="00503622"/>
    <w:rsid w:val="00505752"/>
    <w:rsid w:val="00526B3C"/>
    <w:rsid w:val="00537485"/>
    <w:rsid w:val="005409FF"/>
    <w:rsid w:val="00546512"/>
    <w:rsid w:val="00550C4F"/>
    <w:rsid w:val="00551504"/>
    <w:rsid w:val="0055258B"/>
    <w:rsid w:val="0056152C"/>
    <w:rsid w:val="00565D20"/>
    <w:rsid w:val="00572EF2"/>
    <w:rsid w:val="005815F6"/>
    <w:rsid w:val="00590286"/>
    <w:rsid w:val="005945D9"/>
    <w:rsid w:val="00596952"/>
    <w:rsid w:val="005A01AA"/>
    <w:rsid w:val="005A3D7E"/>
    <w:rsid w:val="005A5230"/>
    <w:rsid w:val="005B1C53"/>
    <w:rsid w:val="005B7D22"/>
    <w:rsid w:val="005C0847"/>
    <w:rsid w:val="005C5435"/>
    <w:rsid w:val="005C5E38"/>
    <w:rsid w:val="005D159F"/>
    <w:rsid w:val="005E2FC8"/>
    <w:rsid w:val="005E70B6"/>
    <w:rsid w:val="005F3653"/>
    <w:rsid w:val="005F5B01"/>
    <w:rsid w:val="00604459"/>
    <w:rsid w:val="00607D61"/>
    <w:rsid w:val="00623AC1"/>
    <w:rsid w:val="006241BE"/>
    <w:rsid w:val="00624819"/>
    <w:rsid w:val="00631D5B"/>
    <w:rsid w:val="00634954"/>
    <w:rsid w:val="006443EB"/>
    <w:rsid w:val="0066156C"/>
    <w:rsid w:val="00661A7A"/>
    <w:rsid w:val="006703DD"/>
    <w:rsid w:val="00672672"/>
    <w:rsid w:val="0068016D"/>
    <w:rsid w:val="006864D5"/>
    <w:rsid w:val="0068794E"/>
    <w:rsid w:val="00693E1D"/>
    <w:rsid w:val="00694AED"/>
    <w:rsid w:val="00694CF5"/>
    <w:rsid w:val="00694F55"/>
    <w:rsid w:val="00695CD0"/>
    <w:rsid w:val="00697762"/>
    <w:rsid w:val="006A2A4E"/>
    <w:rsid w:val="006A2CC7"/>
    <w:rsid w:val="006A2E1A"/>
    <w:rsid w:val="006A5C90"/>
    <w:rsid w:val="006B147F"/>
    <w:rsid w:val="006B3FBD"/>
    <w:rsid w:val="006C13E8"/>
    <w:rsid w:val="006C2505"/>
    <w:rsid w:val="006C5F97"/>
    <w:rsid w:val="006C7F6E"/>
    <w:rsid w:val="006D239E"/>
    <w:rsid w:val="006F3401"/>
    <w:rsid w:val="0070204D"/>
    <w:rsid w:val="00710DCD"/>
    <w:rsid w:val="0071646A"/>
    <w:rsid w:val="00716C1C"/>
    <w:rsid w:val="0072139F"/>
    <w:rsid w:val="00725479"/>
    <w:rsid w:val="00733035"/>
    <w:rsid w:val="00742DCE"/>
    <w:rsid w:val="00746850"/>
    <w:rsid w:val="00747814"/>
    <w:rsid w:val="00757703"/>
    <w:rsid w:val="0076199B"/>
    <w:rsid w:val="00763D0B"/>
    <w:rsid w:val="00771241"/>
    <w:rsid w:val="0077352F"/>
    <w:rsid w:val="00775515"/>
    <w:rsid w:val="007812E6"/>
    <w:rsid w:val="007856A2"/>
    <w:rsid w:val="00786500"/>
    <w:rsid w:val="00790E17"/>
    <w:rsid w:val="0079315F"/>
    <w:rsid w:val="00793883"/>
    <w:rsid w:val="007957BF"/>
    <w:rsid w:val="007A1FDC"/>
    <w:rsid w:val="007A388C"/>
    <w:rsid w:val="007A3B18"/>
    <w:rsid w:val="007A5481"/>
    <w:rsid w:val="007A5FF8"/>
    <w:rsid w:val="007A7270"/>
    <w:rsid w:val="007B0301"/>
    <w:rsid w:val="007B620A"/>
    <w:rsid w:val="007D60D5"/>
    <w:rsid w:val="007E01C2"/>
    <w:rsid w:val="007E2466"/>
    <w:rsid w:val="007F676A"/>
    <w:rsid w:val="00802876"/>
    <w:rsid w:val="008042CD"/>
    <w:rsid w:val="00804374"/>
    <w:rsid w:val="00804F9E"/>
    <w:rsid w:val="00811193"/>
    <w:rsid w:val="0082195F"/>
    <w:rsid w:val="008273CE"/>
    <w:rsid w:val="00832558"/>
    <w:rsid w:val="00832582"/>
    <w:rsid w:val="00841621"/>
    <w:rsid w:val="008424A0"/>
    <w:rsid w:val="00855DA0"/>
    <w:rsid w:val="00861014"/>
    <w:rsid w:val="00863FF4"/>
    <w:rsid w:val="0087477F"/>
    <w:rsid w:val="0087498E"/>
    <w:rsid w:val="00880556"/>
    <w:rsid w:val="00881AD3"/>
    <w:rsid w:val="00885EF4"/>
    <w:rsid w:val="00886544"/>
    <w:rsid w:val="00886DBD"/>
    <w:rsid w:val="008870F3"/>
    <w:rsid w:val="008927C5"/>
    <w:rsid w:val="00892893"/>
    <w:rsid w:val="008A4E06"/>
    <w:rsid w:val="008C20AC"/>
    <w:rsid w:val="008C3D09"/>
    <w:rsid w:val="008C49F5"/>
    <w:rsid w:val="008D2BE4"/>
    <w:rsid w:val="008D38F4"/>
    <w:rsid w:val="008D74E6"/>
    <w:rsid w:val="008F195A"/>
    <w:rsid w:val="008F1AF4"/>
    <w:rsid w:val="0090300C"/>
    <w:rsid w:val="009165AD"/>
    <w:rsid w:val="00923812"/>
    <w:rsid w:val="00925834"/>
    <w:rsid w:val="00927226"/>
    <w:rsid w:val="009277E7"/>
    <w:rsid w:val="0093034D"/>
    <w:rsid w:val="0093222C"/>
    <w:rsid w:val="00934CC6"/>
    <w:rsid w:val="009368DE"/>
    <w:rsid w:val="00941A80"/>
    <w:rsid w:val="00960668"/>
    <w:rsid w:val="00962BFE"/>
    <w:rsid w:val="00967C3F"/>
    <w:rsid w:val="009739D5"/>
    <w:rsid w:val="00977D44"/>
    <w:rsid w:val="00984E8C"/>
    <w:rsid w:val="00996763"/>
    <w:rsid w:val="009B02CD"/>
    <w:rsid w:val="009C318F"/>
    <w:rsid w:val="009D047D"/>
    <w:rsid w:val="009D2453"/>
    <w:rsid w:val="009E0657"/>
    <w:rsid w:val="009E7208"/>
    <w:rsid w:val="009F3AD2"/>
    <w:rsid w:val="009F415C"/>
    <w:rsid w:val="00A01F99"/>
    <w:rsid w:val="00A053DD"/>
    <w:rsid w:val="00A12B97"/>
    <w:rsid w:val="00A1500A"/>
    <w:rsid w:val="00A229C7"/>
    <w:rsid w:val="00A26E3F"/>
    <w:rsid w:val="00A27677"/>
    <w:rsid w:val="00A40A25"/>
    <w:rsid w:val="00A42055"/>
    <w:rsid w:val="00A50328"/>
    <w:rsid w:val="00A607FC"/>
    <w:rsid w:val="00A66095"/>
    <w:rsid w:val="00A67165"/>
    <w:rsid w:val="00A91572"/>
    <w:rsid w:val="00A96DF8"/>
    <w:rsid w:val="00A97EE4"/>
    <w:rsid w:val="00AA0032"/>
    <w:rsid w:val="00AA0BEE"/>
    <w:rsid w:val="00AA252F"/>
    <w:rsid w:val="00AC6607"/>
    <w:rsid w:val="00AC7C9B"/>
    <w:rsid w:val="00AD09FA"/>
    <w:rsid w:val="00AD1675"/>
    <w:rsid w:val="00AD48E7"/>
    <w:rsid w:val="00AD4B73"/>
    <w:rsid w:val="00AE2573"/>
    <w:rsid w:val="00AF0AE3"/>
    <w:rsid w:val="00AF671D"/>
    <w:rsid w:val="00B02099"/>
    <w:rsid w:val="00B04271"/>
    <w:rsid w:val="00B1125D"/>
    <w:rsid w:val="00B22202"/>
    <w:rsid w:val="00B22AD8"/>
    <w:rsid w:val="00B2536E"/>
    <w:rsid w:val="00B25459"/>
    <w:rsid w:val="00B26ED2"/>
    <w:rsid w:val="00B274EB"/>
    <w:rsid w:val="00B3081B"/>
    <w:rsid w:val="00B3167F"/>
    <w:rsid w:val="00B34E75"/>
    <w:rsid w:val="00B420C8"/>
    <w:rsid w:val="00B42716"/>
    <w:rsid w:val="00B44E63"/>
    <w:rsid w:val="00B51191"/>
    <w:rsid w:val="00B54F7D"/>
    <w:rsid w:val="00B63327"/>
    <w:rsid w:val="00B65519"/>
    <w:rsid w:val="00B72330"/>
    <w:rsid w:val="00B73DD2"/>
    <w:rsid w:val="00B74398"/>
    <w:rsid w:val="00B75A41"/>
    <w:rsid w:val="00B80279"/>
    <w:rsid w:val="00B80E2C"/>
    <w:rsid w:val="00B90D79"/>
    <w:rsid w:val="00B93F2D"/>
    <w:rsid w:val="00BA1076"/>
    <w:rsid w:val="00BA4DAD"/>
    <w:rsid w:val="00BA541F"/>
    <w:rsid w:val="00BA5715"/>
    <w:rsid w:val="00BB22A2"/>
    <w:rsid w:val="00BC288B"/>
    <w:rsid w:val="00BD06E9"/>
    <w:rsid w:val="00BD38F2"/>
    <w:rsid w:val="00BE0DA9"/>
    <w:rsid w:val="00BF21C2"/>
    <w:rsid w:val="00C0105E"/>
    <w:rsid w:val="00C06111"/>
    <w:rsid w:val="00C162B9"/>
    <w:rsid w:val="00C17C09"/>
    <w:rsid w:val="00C20D8F"/>
    <w:rsid w:val="00C23D9A"/>
    <w:rsid w:val="00C25DF3"/>
    <w:rsid w:val="00C265CD"/>
    <w:rsid w:val="00C325F9"/>
    <w:rsid w:val="00C34670"/>
    <w:rsid w:val="00C36727"/>
    <w:rsid w:val="00C37A0E"/>
    <w:rsid w:val="00C565FA"/>
    <w:rsid w:val="00C642F0"/>
    <w:rsid w:val="00C923E0"/>
    <w:rsid w:val="00C93A54"/>
    <w:rsid w:val="00C94843"/>
    <w:rsid w:val="00C9766A"/>
    <w:rsid w:val="00C97A64"/>
    <w:rsid w:val="00CA1950"/>
    <w:rsid w:val="00CA78E7"/>
    <w:rsid w:val="00CB04D5"/>
    <w:rsid w:val="00CB613E"/>
    <w:rsid w:val="00CC78EA"/>
    <w:rsid w:val="00CD1012"/>
    <w:rsid w:val="00CD63EB"/>
    <w:rsid w:val="00CD6709"/>
    <w:rsid w:val="00CE0EB3"/>
    <w:rsid w:val="00CE1D41"/>
    <w:rsid w:val="00CE2F42"/>
    <w:rsid w:val="00CE3B31"/>
    <w:rsid w:val="00CE4342"/>
    <w:rsid w:val="00CF5242"/>
    <w:rsid w:val="00D07EBD"/>
    <w:rsid w:val="00D2360B"/>
    <w:rsid w:val="00D24040"/>
    <w:rsid w:val="00D276EE"/>
    <w:rsid w:val="00D35226"/>
    <w:rsid w:val="00D404DA"/>
    <w:rsid w:val="00D40D06"/>
    <w:rsid w:val="00D429C1"/>
    <w:rsid w:val="00D4561F"/>
    <w:rsid w:val="00D524DC"/>
    <w:rsid w:val="00D57BDC"/>
    <w:rsid w:val="00D63D84"/>
    <w:rsid w:val="00D6609F"/>
    <w:rsid w:val="00D66A7D"/>
    <w:rsid w:val="00D73713"/>
    <w:rsid w:val="00D834E5"/>
    <w:rsid w:val="00D8666E"/>
    <w:rsid w:val="00D87F22"/>
    <w:rsid w:val="00DA422F"/>
    <w:rsid w:val="00DB18C0"/>
    <w:rsid w:val="00DB6EC5"/>
    <w:rsid w:val="00DB7B99"/>
    <w:rsid w:val="00DC7FCC"/>
    <w:rsid w:val="00DD2CAA"/>
    <w:rsid w:val="00DD73D3"/>
    <w:rsid w:val="00DE32D0"/>
    <w:rsid w:val="00DE5E68"/>
    <w:rsid w:val="00DE6CC6"/>
    <w:rsid w:val="00DF7211"/>
    <w:rsid w:val="00E1189D"/>
    <w:rsid w:val="00E15681"/>
    <w:rsid w:val="00E22F81"/>
    <w:rsid w:val="00E2354F"/>
    <w:rsid w:val="00E25B73"/>
    <w:rsid w:val="00E27444"/>
    <w:rsid w:val="00E32170"/>
    <w:rsid w:val="00E355D3"/>
    <w:rsid w:val="00E366C5"/>
    <w:rsid w:val="00E429A4"/>
    <w:rsid w:val="00E44681"/>
    <w:rsid w:val="00E470DB"/>
    <w:rsid w:val="00E547BB"/>
    <w:rsid w:val="00E54DEC"/>
    <w:rsid w:val="00E5637A"/>
    <w:rsid w:val="00E624BA"/>
    <w:rsid w:val="00E64005"/>
    <w:rsid w:val="00E65F44"/>
    <w:rsid w:val="00E704E6"/>
    <w:rsid w:val="00E73206"/>
    <w:rsid w:val="00E82E53"/>
    <w:rsid w:val="00E90A4C"/>
    <w:rsid w:val="00EA695C"/>
    <w:rsid w:val="00EA6F25"/>
    <w:rsid w:val="00EB07C4"/>
    <w:rsid w:val="00EB2322"/>
    <w:rsid w:val="00EB77A3"/>
    <w:rsid w:val="00EC0CDB"/>
    <w:rsid w:val="00EC1D43"/>
    <w:rsid w:val="00EC54AC"/>
    <w:rsid w:val="00ED3803"/>
    <w:rsid w:val="00ED4BBD"/>
    <w:rsid w:val="00EE04F6"/>
    <w:rsid w:val="00EE0860"/>
    <w:rsid w:val="00EF4BCF"/>
    <w:rsid w:val="00EF7D2F"/>
    <w:rsid w:val="00F0238F"/>
    <w:rsid w:val="00F036F1"/>
    <w:rsid w:val="00F126D0"/>
    <w:rsid w:val="00F14209"/>
    <w:rsid w:val="00F153FF"/>
    <w:rsid w:val="00F22675"/>
    <w:rsid w:val="00F2436D"/>
    <w:rsid w:val="00F339CC"/>
    <w:rsid w:val="00F34DE0"/>
    <w:rsid w:val="00F35802"/>
    <w:rsid w:val="00F37D56"/>
    <w:rsid w:val="00F57416"/>
    <w:rsid w:val="00F60B11"/>
    <w:rsid w:val="00F61104"/>
    <w:rsid w:val="00F71E7F"/>
    <w:rsid w:val="00F724EF"/>
    <w:rsid w:val="00F732AD"/>
    <w:rsid w:val="00F73313"/>
    <w:rsid w:val="00F73AAA"/>
    <w:rsid w:val="00F75EDF"/>
    <w:rsid w:val="00F80371"/>
    <w:rsid w:val="00F82F3A"/>
    <w:rsid w:val="00F83A5A"/>
    <w:rsid w:val="00F84A1F"/>
    <w:rsid w:val="00F87B31"/>
    <w:rsid w:val="00F91BBD"/>
    <w:rsid w:val="00F9231E"/>
    <w:rsid w:val="00F9327C"/>
    <w:rsid w:val="00FA0354"/>
    <w:rsid w:val="00FA12FC"/>
    <w:rsid w:val="00FB1832"/>
    <w:rsid w:val="00FB1866"/>
    <w:rsid w:val="00FB202A"/>
    <w:rsid w:val="00FB286E"/>
    <w:rsid w:val="00FB584B"/>
    <w:rsid w:val="00FD5B2C"/>
    <w:rsid w:val="00FE2787"/>
    <w:rsid w:val="00FE4A8E"/>
    <w:rsid w:val="00FE6161"/>
    <w:rsid w:val="00FF3E9E"/>
    <w:rsid w:val="00FF4131"/>
    <w:rsid w:val="15BB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e992f"/>
    </o:shapedefaults>
    <o:shapelayout v:ext="edit">
      <o:idmap v:ext="edit" data="1"/>
    </o:shapelayout>
  </w:shapeDefaults>
  <w:decimalSymbol w:val="."/>
  <w:listSeparator w:val=","/>
  <w14:docId w14:val="1584F989"/>
  <w15:docId w15:val="{CAE54B09-5118-4A93-9E2C-234A4BB1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4EE"/>
    <w:rPr>
      <w:sz w:val="24"/>
      <w:szCs w:val="24"/>
      <w:lang w:val="en-GB"/>
    </w:rPr>
  </w:style>
  <w:style w:type="paragraph" w:styleId="Heading1">
    <w:name w:val="heading 1"/>
    <w:basedOn w:val="Normal"/>
    <w:next w:val="Normal"/>
    <w:link w:val="Heading1Char"/>
    <w:uiPriority w:val="99"/>
    <w:qFormat/>
    <w:rsid w:val="007A1FDC"/>
    <w:pPr>
      <w:keepNext/>
      <w:ind w:left="900"/>
      <w:outlineLvl w:val="0"/>
    </w:pPr>
    <w:rPr>
      <w:rFonts w:ascii="Arial" w:hAnsi="Arial" w:cs="Arial"/>
      <w:sz w:val="28"/>
      <w:szCs w:val="20"/>
    </w:rPr>
  </w:style>
  <w:style w:type="paragraph" w:styleId="Heading2">
    <w:name w:val="heading 2"/>
    <w:basedOn w:val="Normal"/>
    <w:next w:val="Normal"/>
    <w:link w:val="Heading2Char"/>
    <w:uiPriority w:val="99"/>
    <w:qFormat/>
    <w:rsid w:val="007A1FDC"/>
    <w:pPr>
      <w:keepNext/>
      <w:outlineLvl w:val="1"/>
    </w:pPr>
    <w:rPr>
      <w:rFonts w:ascii="Arial" w:hAnsi="Arial" w:cs="Arial"/>
      <w:sz w:val="28"/>
      <w:szCs w:val="20"/>
    </w:rPr>
  </w:style>
  <w:style w:type="paragraph" w:styleId="Heading3">
    <w:name w:val="heading 3"/>
    <w:basedOn w:val="Normal"/>
    <w:next w:val="Normal"/>
    <w:link w:val="Heading3Char"/>
    <w:uiPriority w:val="99"/>
    <w:qFormat/>
    <w:rsid w:val="007A1FDC"/>
    <w:pPr>
      <w:keepNex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8E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A08E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A08E2"/>
    <w:rPr>
      <w:rFonts w:ascii="Cambria" w:hAnsi="Cambria" w:cs="Times New Roman"/>
      <w:b/>
      <w:bCs/>
      <w:sz w:val="26"/>
      <w:szCs w:val="26"/>
      <w:lang w:eastAsia="en-US"/>
    </w:rPr>
  </w:style>
  <w:style w:type="paragraph" w:styleId="Title">
    <w:name w:val="Title"/>
    <w:basedOn w:val="Normal"/>
    <w:link w:val="TitleChar"/>
    <w:uiPriority w:val="99"/>
    <w:qFormat/>
    <w:rsid w:val="007A1FDC"/>
    <w:pPr>
      <w:spacing w:before="120" w:after="120"/>
      <w:jc w:val="center"/>
    </w:pPr>
    <w:rPr>
      <w:rFonts w:ascii="Arial" w:hAnsi="Arial"/>
      <w:b/>
      <w:bCs/>
      <w:color w:val="333399"/>
      <w:sz w:val="28"/>
    </w:rPr>
  </w:style>
  <w:style w:type="character" w:customStyle="1" w:styleId="TitleChar">
    <w:name w:val="Title Char"/>
    <w:basedOn w:val="DefaultParagraphFont"/>
    <w:link w:val="Title"/>
    <w:uiPriority w:val="99"/>
    <w:locked/>
    <w:rsid w:val="003A08E2"/>
    <w:rPr>
      <w:rFonts w:ascii="Cambria" w:hAnsi="Cambria" w:cs="Times New Roman"/>
      <w:b/>
      <w:bCs/>
      <w:kern w:val="28"/>
      <w:sz w:val="32"/>
      <w:szCs w:val="32"/>
      <w:lang w:eastAsia="en-US"/>
    </w:rPr>
  </w:style>
  <w:style w:type="paragraph" w:styleId="Subtitle">
    <w:name w:val="Subtitle"/>
    <w:basedOn w:val="Title"/>
    <w:link w:val="SubtitleChar"/>
    <w:uiPriority w:val="99"/>
    <w:qFormat/>
    <w:rsid w:val="007A1FDC"/>
    <w:pPr>
      <w:spacing w:after="360"/>
    </w:pPr>
    <w:rPr>
      <w:bCs w:val="0"/>
      <w:color w:val="auto"/>
    </w:rPr>
  </w:style>
  <w:style w:type="character" w:customStyle="1" w:styleId="SubtitleChar">
    <w:name w:val="Subtitle Char"/>
    <w:basedOn w:val="DefaultParagraphFont"/>
    <w:link w:val="Subtitle"/>
    <w:uiPriority w:val="99"/>
    <w:locked/>
    <w:rsid w:val="003A08E2"/>
    <w:rPr>
      <w:rFonts w:ascii="Cambria" w:hAnsi="Cambria" w:cs="Times New Roman"/>
      <w:sz w:val="24"/>
      <w:szCs w:val="24"/>
      <w:lang w:eastAsia="en-US"/>
    </w:rPr>
  </w:style>
  <w:style w:type="paragraph" w:customStyle="1" w:styleId="ParaHeading">
    <w:name w:val="Para Heading"/>
    <w:basedOn w:val="Para"/>
    <w:uiPriority w:val="99"/>
    <w:rsid w:val="007A1FDC"/>
    <w:pPr>
      <w:spacing w:before="240"/>
    </w:pPr>
    <w:rPr>
      <w:b/>
      <w:color w:val="333399"/>
    </w:rPr>
  </w:style>
  <w:style w:type="character" w:styleId="Hyperlink">
    <w:name w:val="Hyperlink"/>
    <w:basedOn w:val="DefaultParagraphFont"/>
    <w:uiPriority w:val="99"/>
    <w:semiHidden/>
    <w:rsid w:val="007A1FDC"/>
    <w:rPr>
      <w:rFonts w:cs="Times New Roman"/>
      <w:color w:val="0000FF"/>
      <w:u w:val="single"/>
    </w:rPr>
  </w:style>
  <w:style w:type="paragraph" w:styleId="Header">
    <w:name w:val="header"/>
    <w:basedOn w:val="Normal"/>
    <w:link w:val="HeaderChar"/>
    <w:uiPriority w:val="99"/>
    <w:rsid w:val="007A1FDC"/>
    <w:pPr>
      <w:tabs>
        <w:tab w:val="center" w:pos="4320"/>
        <w:tab w:val="right" w:pos="8640"/>
      </w:tabs>
    </w:pPr>
  </w:style>
  <w:style w:type="character" w:customStyle="1" w:styleId="HeaderChar">
    <w:name w:val="Header Char"/>
    <w:basedOn w:val="DefaultParagraphFont"/>
    <w:link w:val="Header"/>
    <w:uiPriority w:val="99"/>
    <w:locked/>
    <w:rsid w:val="003A08E2"/>
    <w:rPr>
      <w:rFonts w:cs="Times New Roman"/>
      <w:sz w:val="24"/>
      <w:szCs w:val="24"/>
      <w:lang w:eastAsia="en-US"/>
    </w:rPr>
  </w:style>
  <w:style w:type="paragraph" w:styleId="Footer">
    <w:name w:val="footer"/>
    <w:basedOn w:val="Normal"/>
    <w:link w:val="FooterChar"/>
    <w:semiHidden/>
    <w:rsid w:val="007A1FDC"/>
    <w:pPr>
      <w:tabs>
        <w:tab w:val="center" w:pos="4320"/>
        <w:tab w:val="right" w:pos="8640"/>
      </w:tabs>
    </w:pPr>
  </w:style>
  <w:style w:type="character" w:customStyle="1" w:styleId="FooterChar">
    <w:name w:val="Footer Char"/>
    <w:basedOn w:val="DefaultParagraphFont"/>
    <w:link w:val="Footer"/>
    <w:semiHidden/>
    <w:locked/>
    <w:rsid w:val="003A08E2"/>
    <w:rPr>
      <w:rFonts w:cs="Times New Roman"/>
      <w:sz w:val="24"/>
      <w:szCs w:val="24"/>
      <w:lang w:eastAsia="en-US"/>
    </w:rPr>
  </w:style>
  <w:style w:type="character" w:styleId="Emphasis">
    <w:name w:val="Emphasis"/>
    <w:basedOn w:val="DefaultParagraphFont"/>
    <w:uiPriority w:val="99"/>
    <w:qFormat/>
    <w:rsid w:val="007A1FDC"/>
    <w:rPr>
      <w:rFonts w:cs="Times New Roman"/>
      <w:i/>
    </w:rPr>
  </w:style>
  <w:style w:type="paragraph" w:styleId="BalloonText">
    <w:name w:val="Balloon Text"/>
    <w:basedOn w:val="Normal"/>
    <w:link w:val="BalloonTextChar"/>
    <w:uiPriority w:val="99"/>
    <w:semiHidden/>
    <w:rsid w:val="007A1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8E2"/>
    <w:rPr>
      <w:rFonts w:cs="Times New Roman"/>
      <w:sz w:val="2"/>
      <w:lang w:eastAsia="en-US"/>
    </w:rPr>
  </w:style>
  <w:style w:type="paragraph" w:customStyle="1" w:styleId="Para">
    <w:name w:val="Para"/>
    <w:link w:val="ParaChar1"/>
    <w:uiPriority w:val="99"/>
    <w:rsid w:val="007A1FDC"/>
    <w:pPr>
      <w:spacing w:before="60" w:after="120"/>
    </w:pPr>
    <w:rPr>
      <w:rFonts w:ascii="Arial" w:hAnsi="Arial" w:cs="Arial"/>
      <w:bCs/>
      <w:szCs w:val="24"/>
      <w:lang w:val="en-GB"/>
    </w:rPr>
  </w:style>
  <w:style w:type="character" w:customStyle="1" w:styleId="ParaChar">
    <w:name w:val="Para Char"/>
    <w:basedOn w:val="DefaultParagraphFont"/>
    <w:uiPriority w:val="99"/>
    <w:rsid w:val="007A1FDC"/>
    <w:rPr>
      <w:rFonts w:ascii="Arial" w:hAnsi="Arial" w:cs="Arial"/>
      <w:bCs/>
      <w:sz w:val="24"/>
      <w:szCs w:val="24"/>
      <w:lang w:val="en-GB" w:eastAsia="en-US" w:bidi="ar-SA"/>
    </w:rPr>
  </w:style>
  <w:style w:type="character" w:customStyle="1" w:styleId="ParaHeadingChar">
    <w:name w:val="Para Heading Char"/>
    <w:basedOn w:val="ParaChar"/>
    <w:uiPriority w:val="99"/>
    <w:rsid w:val="007A1FDC"/>
    <w:rPr>
      <w:rFonts w:ascii="Arial" w:hAnsi="Arial" w:cs="Arial"/>
      <w:b/>
      <w:bCs/>
      <w:color w:val="333399"/>
      <w:sz w:val="24"/>
      <w:szCs w:val="24"/>
      <w:lang w:val="en-GB" w:eastAsia="en-US" w:bidi="ar-SA"/>
    </w:rPr>
  </w:style>
  <w:style w:type="character" w:styleId="PageNumber">
    <w:name w:val="page number"/>
    <w:basedOn w:val="DefaultParagraphFont"/>
    <w:uiPriority w:val="99"/>
    <w:semiHidden/>
    <w:rsid w:val="007A1FDC"/>
    <w:rPr>
      <w:rFonts w:cs="Times New Roman"/>
    </w:rPr>
  </w:style>
  <w:style w:type="paragraph" w:styleId="NormalWeb">
    <w:name w:val="Normal (Web)"/>
    <w:basedOn w:val="Normal"/>
    <w:uiPriority w:val="99"/>
    <w:rsid w:val="007A1FDC"/>
    <w:pPr>
      <w:spacing w:before="100" w:beforeAutospacing="1" w:after="100" w:afterAutospacing="1"/>
    </w:pPr>
    <w:rPr>
      <w:color w:val="000000"/>
      <w:lang w:val="en-US"/>
    </w:rPr>
  </w:style>
  <w:style w:type="character" w:styleId="FollowedHyperlink">
    <w:name w:val="FollowedHyperlink"/>
    <w:basedOn w:val="DefaultParagraphFont"/>
    <w:uiPriority w:val="99"/>
    <w:semiHidden/>
    <w:rsid w:val="007A1FDC"/>
    <w:rPr>
      <w:rFonts w:cs="Times New Roman"/>
      <w:color w:val="800080"/>
      <w:u w:val="single"/>
    </w:rPr>
  </w:style>
  <w:style w:type="paragraph" w:styleId="BodyText">
    <w:name w:val="Body Text"/>
    <w:basedOn w:val="Normal"/>
    <w:link w:val="BodyTextChar"/>
    <w:uiPriority w:val="99"/>
    <w:semiHidden/>
    <w:rsid w:val="00161237"/>
    <w:rPr>
      <w:rFonts w:ascii="Arial" w:hAnsi="Arial"/>
      <w:i/>
      <w:sz w:val="22"/>
      <w:lang w:val="en-US"/>
    </w:rPr>
  </w:style>
  <w:style w:type="character" w:customStyle="1" w:styleId="BodyTextChar">
    <w:name w:val="Body Text Char"/>
    <w:basedOn w:val="DefaultParagraphFont"/>
    <w:link w:val="BodyText"/>
    <w:uiPriority w:val="99"/>
    <w:semiHidden/>
    <w:locked/>
    <w:rsid w:val="00161237"/>
    <w:rPr>
      <w:rFonts w:ascii="Arial" w:hAnsi="Arial" w:cs="Times New Roman"/>
      <w:i/>
      <w:sz w:val="24"/>
      <w:szCs w:val="24"/>
      <w:lang w:val="en-US" w:eastAsia="en-US"/>
    </w:rPr>
  </w:style>
  <w:style w:type="paragraph" w:styleId="PlainText">
    <w:name w:val="Plain Text"/>
    <w:basedOn w:val="Normal"/>
    <w:link w:val="PlainTextChar"/>
    <w:uiPriority w:val="99"/>
    <w:semiHidden/>
    <w:rsid w:val="00161237"/>
    <w:rPr>
      <w:rFonts w:ascii="Verdana" w:hAnsi="Verdana"/>
      <w:color w:val="0070C0"/>
      <w:sz w:val="22"/>
      <w:szCs w:val="21"/>
      <w:lang w:eastAsia="en-GB"/>
    </w:rPr>
  </w:style>
  <w:style w:type="character" w:customStyle="1" w:styleId="PlainTextChar">
    <w:name w:val="Plain Text Char"/>
    <w:basedOn w:val="DefaultParagraphFont"/>
    <w:link w:val="PlainText"/>
    <w:uiPriority w:val="99"/>
    <w:semiHidden/>
    <w:locked/>
    <w:rsid w:val="00161237"/>
    <w:rPr>
      <w:rFonts w:ascii="Verdana" w:hAnsi="Verdana" w:cs="Times New Roman"/>
      <w:color w:val="0070C0"/>
      <w:sz w:val="21"/>
      <w:szCs w:val="21"/>
    </w:rPr>
  </w:style>
  <w:style w:type="character" w:styleId="Strong">
    <w:name w:val="Strong"/>
    <w:basedOn w:val="DefaultParagraphFont"/>
    <w:uiPriority w:val="99"/>
    <w:qFormat/>
    <w:rsid w:val="00161237"/>
    <w:rPr>
      <w:rFonts w:cs="Times New Roman"/>
      <w:b/>
      <w:bCs/>
    </w:rPr>
  </w:style>
  <w:style w:type="character" w:customStyle="1" w:styleId="ParaChar1">
    <w:name w:val="Para Char1"/>
    <w:basedOn w:val="DefaultParagraphFont"/>
    <w:link w:val="Para"/>
    <w:uiPriority w:val="99"/>
    <w:locked/>
    <w:rsid w:val="004F7D0D"/>
    <w:rPr>
      <w:rFonts w:ascii="Arial" w:hAnsi="Arial" w:cs="Arial"/>
      <w:bCs/>
      <w:sz w:val="24"/>
      <w:szCs w:val="24"/>
      <w:lang w:val="en-GB" w:eastAsia="en-US" w:bidi="ar-SA"/>
    </w:rPr>
  </w:style>
  <w:style w:type="paragraph" w:customStyle="1" w:styleId="Style1">
    <w:name w:val="Style1"/>
    <w:basedOn w:val="Normal"/>
    <w:uiPriority w:val="99"/>
    <w:rsid w:val="008273CE"/>
    <w:rPr>
      <w:sz w:val="20"/>
      <w:szCs w:val="20"/>
      <w:lang w:eastAsia="zh-CN"/>
    </w:rPr>
  </w:style>
  <w:style w:type="paragraph" w:styleId="DocumentMap">
    <w:name w:val="Document Map"/>
    <w:basedOn w:val="Normal"/>
    <w:link w:val="DocumentMapChar"/>
    <w:uiPriority w:val="99"/>
    <w:semiHidden/>
    <w:rsid w:val="008F19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4486D"/>
    <w:rPr>
      <w:rFonts w:cs="Times New Roman"/>
      <w:sz w:val="2"/>
      <w:lang w:eastAsia="en-US"/>
    </w:rPr>
  </w:style>
  <w:style w:type="paragraph" w:styleId="HTMLPreformatted">
    <w:name w:val="HTML Preformatted"/>
    <w:basedOn w:val="Normal"/>
    <w:link w:val="HTMLPreformattedChar"/>
    <w:uiPriority w:val="99"/>
    <w:rsid w:val="00B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F126D0"/>
    <w:rPr>
      <w:rFonts w:ascii="Courier New" w:hAnsi="Courier New" w:cs="Courier New"/>
      <w:sz w:val="20"/>
      <w:szCs w:val="20"/>
      <w:lang w:val="en-GB"/>
    </w:rPr>
  </w:style>
  <w:style w:type="character" w:customStyle="1" w:styleId="EmailStyle48">
    <w:name w:val="EmailStyle48"/>
    <w:basedOn w:val="DefaultParagraphFont"/>
    <w:uiPriority w:val="99"/>
    <w:semiHidden/>
    <w:rsid w:val="00E22F81"/>
    <w:rPr>
      <w:rFonts w:ascii="Arial" w:hAnsi="Arial" w:cs="Arial"/>
      <w:sz w:val="20"/>
      <w:szCs w:val="20"/>
      <w:lang w:val="en-GB"/>
    </w:rPr>
  </w:style>
  <w:style w:type="table" w:styleId="TableGrid">
    <w:name w:val="Table Grid"/>
    <w:basedOn w:val="TableNormal"/>
    <w:locked/>
    <w:rsid w:val="002C0F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8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0295">
      <w:bodyDiv w:val="1"/>
      <w:marLeft w:val="0"/>
      <w:marRight w:val="0"/>
      <w:marTop w:val="0"/>
      <w:marBottom w:val="0"/>
      <w:divBdr>
        <w:top w:val="none" w:sz="0" w:space="0" w:color="auto"/>
        <w:left w:val="none" w:sz="0" w:space="0" w:color="auto"/>
        <w:bottom w:val="none" w:sz="0" w:space="0" w:color="auto"/>
        <w:right w:val="none" w:sz="0" w:space="0" w:color="auto"/>
      </w:divBdr>
    </w:div>
    <w:div w:id="252671401">
      <w:bodyDiv w:val="1"/>
      <w:marLeft w:val="0"/>
      <w:marRight w:val="0"/>
      <w:marTop w:val="0"/>
      <w:marBottom w:val="0"/>
      <w:divBdr>
        <w:top w:val="none" w:sz="0" w:space="0" w:color="auto"/>
        <w:left w:val="none" w:sz="0" w:space="0" w:color="auto"/>
        <w:bottom w:val="none" w:sz="0" w:space="0" w:color="auto"/>
        <w:right w:val="none" w:sz="0" w:space="0" w:color="auto"/>
      </w:divBdr>
    </w:div>
    <w:div w:id="730159505">
      <w:bodyDiv w:val="1"/>
      <w:marLeft w:val="0"/>
      <w:marRight w:val="0"/>
      <w:marTop w:val="0"/>
      <w:marBottom w:val="0"/>
      <w:divBdr>
        <w:top w:val="none" w:sz="0" w:space="0" w:color="auto"/>
        <w:left w:val="none" w:sz="0" w:space="0" w:color="auto"/>
        <w:bottom w:val="none" w:sz="0" w:space="0" w:color="auto"/>
        <w:right w:val="none" w:sz="0" w:space="0" w:color="auto"/>
      </w:divBdr>
    </w:div>
    <w:div w:id="1079672513">
      <w:bodyDiv w:val="1"/>
      <w:marLeft w:val="0"/>
      <w:marRight w:val="0"/>
      <w:marTop w:val="0"/>
      <w:marBottom w:val="0"/>
      <w:divBdr>
        <w:top w:val="none" w:sz="0" w:space="0" w:color="auto"/>
        <w:left w:val="none" w:sz="0" w:space="0" w:color="auto"/>
        <w:bottom w:val="none" w:sz="0" w:space="0" w:color="auto"/>
        <w:right w:val="none" w:sz="0" w:space="0" w:color="auto"/>
      </w:divBdr>
    </w:div>
    <w:div w:id="1089278248">
      <w:bodyDiv w:val="1"/>
      <w:marLeft w:val="0"/>
      <w:marRight w:val="0"/>
      <w:marTop w:val="0"/>
      <w:marBottom w:val="0"/>
      <w:divBdr>
        <w:top w:val="none" w:sz="0" w:space="0" w:color="auto"/>
        <w:left w:val="none" w:sz="0" w:space="0" w:color="auto"/>
        <w:bottom w:val="none" w:sz="0" w:space="0" w:color="auto"/>
        <w:right w:val="none" w:sz="0" w:space="0" w:color="auto"/>
      </w:divBdr>
    </w:div>
    <w:div w:id="1309676401">
      <w:bodyDiv w:val="1"/>
      <w:marLeft w:val="0"/>
      <w:marRight w:val="0"/>
      <w:marTop w:val="0"/>
      <w:marBottom w:val="0"/>
      <w:divBdr>
        <w:top w:val="none" w:sz="0" w:space="0" w:color="auto"/>
        <w:left w:val="none" w:sz="0" w:space="0" w:color="auto"/>
        <w:bottom w:val="none" w:sz="0" w:space="0" w:color="auto"/>
        <w:right w:val="none" w:sz="0" w:space="0" w:color="auto"/>
      </w:divBdr>
    </w:div>
    <w:div w:id="1419981163">
      <w:marLeft w:val="0"/>
      <w:marRight w:val="0"/>
      <w:marTop w:val="0"/>
      <w:marBottom w:val="0"/>
      <w:divBdr>
        <w:top w:val="none" w:sz="0" w:space="0" w:color="auto"/>
        <w:left w:val="none" w:sz="0" w:space="0" w:color="auto"/>
        <w:bottom w:val="none" w:sz="0" w:space="0" w:color="auto"/>
        <w:right w:val="none" w:sz="0" w:space="0" w:color="auto"/>
      </w:divBdr>
      <w:divsChild>
        <w:div w:id="1419981187">
          <w:marLeft w:val="0"/>
          <w:marRight w:val="0"/>
          <w:marTop w:val="0"/>
          <w:marBottom w:val="0"/>
          <w:divBdr>
            <w:top w:val="none" w:sz="0" w:space="0" w:color="auto"/>
            <w:left w:val="none" w:sz="0" w:space="0" w:color="auto"/>
            <w:bottom w:val="none" w:sz="0" w:space="0" w:color="auto"/>
            <w:right w:val="none" w:sz="0" w:space="0" w:color="auto"/>
          </w:divBdr>
          <w:divsChild>
            <w:div w:id="1419981168">
              <w:marLeft w:val="0"/>
              <w:marRight w:val="0"/>
              <w:marTop w:val="0"/>
              <w:marBottom w:val="0"/>
              <w:divBdr>
                <w:top w:val="none" w:sz="0" w:space="0" w:color="auto"/>
                <w:left w:val="none" w:sz="0" w:space="0" w:color="auto"/>
                <w:bottom w:val="none" w:sz="0" w:space="0" w:color="auto"/>
                <w:right w:val="none" w:sz="0" w:space="0" w:color="auto"/>
              </w:divBdr>
            </w:div>
            <w:div w:id="1419981171">
              <w:marLeft w:val="0"/>
              <w:marRight w:val="0"/>
              <w:marTop w:val="0"/>
              <w:marBottom w:val="0"/>
              <w:divBdr>
                <w:top w:val="none" w:sz="0" w:space="0" w:color="auto"/>
                <w:left w:val="none" w:sz="0" w:space="0" w:color="auto"/>
                <w:bottom w:val="none" w:sz="0" w:space="0" w:color="auto"/>
                <w:right w:val="none" w:sz="0" w:space="0" w:color="auto"/>
              </w:divBdr>
            </w:div>
            <w:div w:id="1419981172">
              <w:marLeft w:val="0"/>
              <w:marRight w:val="0"/>
              <w:marTop w:val="0"/>
              <w:marBottom w:val="0"/>
              <w:divBdr>
                <w:top w:val="none" w:sz="0" w:space="0" w:color="auto"/>
                <w:left w:val="none" w:sz="0" w:space="0" w:color="auto"/>
                <w:bottom w:val="none" w:sz="0" w:space="0" w:color="auto"/>
                <w:right w:val="none" w:sz="0" w:space="0" w:color="auto"/>
              </w:divBdr>
            </w:div>
            <w:div w:id="1419981178">
              <w:marLeft w:val="0"/>
              <w:marRight w:val="0"/>
              <w:marTop w:val="0"/>
              <w:marBottom w:val="0"/>
              <w:divBdr>
                <w:top w:val="none" w:sz="0" w:space="0" w:color="auto"/>
                <w:left w:val="none" w:sz="0" w:space="0" w:color="auto"/>
                <w:bottom w:val="none" w:sz="0" w:space="0" w:color="auto"/>
                <w:right w:val="none" w:sz="0" w:space="0" w:color="auto"/>
              </w:divBdr>
            </w:div>
            <w:div w:id="1419981179">
              <w:marLeft w:val="0"/>
              <w:marRight w:val="0"/>
              <w:marTop w:val="0"/>
              <w:marBottom w:val="0"/>
              <w:divBdr>
                <w:top w:val="none" w:sz="0" w:space="0" w:color="auto"/>
                <w:left w:val="none" w:sz="0" w:space="0" w:color="auto"/>
                <w:bottom w:val="none" w:sz="0" w:space="0" w:color="auto"/>
                <w:right w:val="none" w:sz="0" w:space="0" w:color="auto"/>
              </w:divBdr>
            </w:div>
            <w:div w:id="1419981191">
              <w:marLeft w:val="0"/>
              <w:marRight w:val="0"/>
              <w:marTop w:val="0"/>
              <w:marBottom w:val="0"/>
              <w:divBdr>
                <w:top w:val="none" w:sz="0" w:space="0" w:color="auto"/>
                <w:left w:val="none" w:sz="0" w:space="0" w:color="auto"/>
                <w:bottom w:val="none" w:sz="0" w:space="0" w:color="auto"/>
                <w:right w:val="none" w:sz="0" w:space="0" w:color="auto"/>
              </w:divBdr>
            </w:div>
            <w:div w:id="1419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167">
      <w:marLeft w:val="0"/>
      <w:marRight w:val="0"/>
      <w:marTop w:val="0"/>
      <w:marBottom w:val="0"/>
      <w:divBdr>
        <w:top w:val="none" w:sz="0" w:space="0" w:color="auto"/>
        <w:left w:val="none" w:sz="0" w:space="0" w:color="auto"/>
        <w:bottom w:val="none" w:sz="0" w:space="0" w:color="auto"/>
        <w:right w:val="none" w:sz="0" w:space="0" w:color="auto"/>
      </w:divBdr>
    </w:div>
    <w:div w:id="1419981169">
      <w:marLeft w:val="0"/>
      <w:marRight w:val="0"/>
      <w:marTop w:val="0"/>
      <w:marBottom w:val="0"/>
      <w:divBdr>
        <w:top w:val="none" w:sz="0" w:space="0" w:color="auto"/>
        <w:left w:val="none" w:sz="0" w:space="0" w:color="auto"/>
        <w:bottom w:val="none" w:sz="0" w:space="0" w:color="auto"/>
        <w:right w:val="none" w:sz="0" w:space="0" w:color="auto"/>
      </w:divBdr>
    </w:div>
    <w:div w:id="1419981174">
      <w:marLeft w:val="0"/>
      <w:marRight w:val="0"/>
      <w:marTop w:val="0"/>
      <w:marBottom w:val="0"/>
      <w:divBdr>
        <w:top w:val="none" w:sz="0" w:space="0" w:color="auto"/>
        <w:left w:val="none" w:sz="0" w:space="0" w:color="auto"/>
        <w:bottom w:val="none" w:sz="0" w:space="0" w:color="auto"/>
        <w:right w:val="none" w:sz="0" w:space="0" w:color="auto"/>
      </w:divBdr>
      <w:divsChild>
        <w:div w:id="1419981185">
          <w:marLeft w:val="0"/>
          <w:marRight w:val="0"/>
          <w:marTop w:val="0"/>
          <w:marBottom w:val="0"/>
          <w:divBdr>
            <w:top w:val="none" w:sz="0" w:space="0" w:color="auto"/>
            <w:left w:val="none" w:sz="0" w:space="0" w:color="auto"/>
            <w:bottom w:val="none" w:sz="0" w:space="0" w:color="auto"/>
            <w:right w:val="none" w:sz="0" w:space="0" w:color="auto"/>
          </w:divBdr>
        </w:div>
      </w:divsChild>
    </w:div>
    <w:div w:id="1419981175">
      <w:marLeft w:val="0"/>
      <w:marRight w:val="0"/>
      <w:marTop w:val="0"/>
      <w:marBottom w:val="0"/>
      <w:divBdr>
        <w:top w:val="none" w:sz="0" w:space="0" w:color="auto"/>
        <w:left w:val="none" w:sz="0" w:space="0" w:color="auto"/>
        <w:bottom w:val="none" w:sz="0" w:space="0" w:color="auto"/>
        <w:right w:val="none" w:sz="0" w:space="0" w:color="auto"/>
      </w:divBdr>
      <w:divsChild>
        <w:div w:id="1419981164">
          <w:marLeft w:val="0"/>
          <w:marRight w:val="0"/>
          <w:marTop w:val="0"/>
          <w:marBottom w:val="0"/>
          <w:divBdr>
            <w:top w:val="none" w:sz="0" w:space="0" w:color="auto"/>
            <w:left w:val="none" w:sz="0" w:space="0" w:color="auto"/>
            <w:bottom w:val="none" w:sz="0" w:space="0" w:color="auto"/>
            <w:right w:val="none" w:sz="0" w:space="0" w:color="auto"/>
          </w:divBdr>
          <w:divsChild>
            <w:div w:id="1419981176">
              <w:marLeft w:val="0"/>
              <w:marRight w:val="0"/>
              <w:marTop w:val="0"/>
              <w:marBottom w:val="0"/>
              <w:divBdr>
                <w:top w:val="none" w:sz="0" w:space="0" w:color="auto"/>
                <w:left w:val="none" w:sz="0" w:space="0" w:color="auto"/>
                <w:bottom w:val="none" w:sz="0" w:space="0" w:color="auto"/>
                <w:right w:val="none" w:sz="0" w:space="0" w:color="auto"/>
              </w:divBdr>
              <w:divsChild>
                <w:div w:id="1419981162">
                  <w:marLeft w:val="0"/>
                  <w:marRight w:val="0"/>
                  <w:marTop w:val="0"/>
                  <w:marBottom w:val="0"/>
                  <w:divBdr>
                    <w:top w:val="none" w:sz="0" w:space="0" w:color="auto"/>
                    <w:left w:val="none" w:sz="0" w:space="0" w:color="auto"/>
                    <w:bottom w:val="none" w:sz="0" w:space="0" w:color="auto"/>
                    <w:right w:val="none" w:sz="0" w:space="0" w:color="auto"/>
                  </w:divBdr>
                </w:div>
                <w:div w:id="1419981170">
                  <w:marLeft w:val="0"/>
                  <w:marRight w:val="0"/>
                  <w:marTop w:val="0"/>
                  <w:marBottom w:val="0"/>
                  <w:divBdr>
                    <w:top w:val="none" w:sz="0" w:space="0" w:color="auto"/>
                    <w:left w:val="none" w:sz="0" w:space="0" w:color="auto"/>
                    <w:bottom w:val="none" w:sz="0" w:space="0" w:color="auto"/>
                    <w:right w:val="none" w:sz="0" w:space="0" w:color="auto"/>
                  </w:divBdr>
                </w:div>
                <w:div w:id="14199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1177">
      <w:marLeft w:val="0"/>
      <w:marRight w:val="0"/>
      <w:marTop w:val="0"/>
      <w:marBottom w:val="0"/>
      <w:divBdr>
        <w:top w:val="none" w:sz="0" w:space="0" w:color="auto"/>
        <w:left w:val="none" w:sz="0" w:space="0" w:color="auto"/>
        <w:bottom w:val="none" w:sz="0" w:space="0" w:color="auto"/>
        <w:right w:val="none" w:sz="0" w:space="0" w:color="auto"/>
      </w:divBdr>
      <w:divsChild>
        <w:div w:id="1419981184">
          <w:marLeft w:val="0"/>
          <w:marRight w:val="0"/>
          <w:marTop w:val="0"/>
          <w:marBottom w:val="0"/>
          <w:divBdr>
            <w:top w:val="none" w:sz="0" w:space="0" w:color="auto"/>
            <w:left w:val="none" w:sz="0" w:space="0" w:color="auto"/>
            <w:bottom w:val="none" w:sz="0" w:space="0" w:color="auto"/>
            <w:right w:val="none" w:sz="0" w:space="0" w:color="auto"/>
          </w:divBdr>
        </w:div>
      </w:divsChild>
    </w:div>
    <w:div w:id="1419981181">
      <w:marLeft w:val="0"/>
      <w:marRight w:val="0"/>
      <w:marTop w:val="0"/>
      <w:marBottom w:val="0"/>
      <w:divBdr>
        <w:top w:val="none" w:sz="0" w:space="0" w:color="auto"/>
        <w:left w:val="none" w:sz="0" w:space="0" w:color="auto"/>
        <w:bottom w:val="none" w:sz="0" w:space="0" w:color="auto"/>
        <w:right w:val="none" w:sz="0" w:space="0" w:color="auto"/>
      </w:divBdr>
    </w:div>
    <w:div w:id="1419981183">
      <w:marLeft w:val="0"/>
      <w:marRight w:val="0"/>
      <w:marTop w:val="0"/>
      <w:marBottom w:val="0"/>
      <w:divBdr>
        <w:top w:val="none" w:sz="0" w:space="0" w:color="auto"/>
        <w:left w:val="none" w:sz="0" w:space="0" w:color="auto"/>
        <w:bottom w:val="none" w:sz="0" w:space="0" w:color="auto"/>
        <w:right w:val="none" w:sz="0" w:space="0" w:color="auto"/>
      </w:divBdr>
      <w:divsChild>
        <w:div w:id="1419981192">
          <w:marLeft w:val="0"/>
          <w:marRight w:val="0"/>
          <w:marTop w:val="0"/>
          <w:marBottom w:val="0"/>
          <w:divBdr>
            <w:top w:val="none" w:sz="0" w:space="0" w:color="auto"/>
            <w:left w:val="none" w:sz="0" w:space="0" w:color="auto"/>
            <w:bottom w:val="none" w:sz="0" w:space="0" w:color="auto"/>
            <w:right w:val="none" w:sz="0" w:space="0" w:color="auto"/>
          </w:divBdr>
          <w:divsChild>
            <w:div w:id="1419981173">
              <w:marLeft w:val="0"/>
              <w:marRight w:val="0"/>
              <w:marTop w:val="0"/>
              <w:marBottom w:val="0"/>
              <w:divBdr>
                <w:top w:val="none" w:sz="0" w:space="0" w:color="auto"/>
                <w:left w:val="none" w:sz="0" w:space="0" w:color="auto"/>
                <w:bottom w:val="none" w:sz="0" w:space="0" w:color="auto"/>
                <w:right w:val="none" w:sz="0" w:space="0" w:color="auto"/>
              </w:divBdr>
            </w:div>
            <w:div w:id="1419981180">
              <w:marLeft w:val="0"/>
              <w:marRight w:val="0"/>
              <w:marTop w:val="0"/>
              <w:marBottom w:val="0"/>
              <w:divBdr>
                <w:top w:val="none" w:sz="0" w:space="0" w:color="auto"/>
                <w:left w:val="none" w:sz="0" w:space="0" w:color="auto"/>
                <w:bottom w:val="none" w:sz="0" w:space="0" w:color="auto"/>
                <w:right w:val="none" w:sz="0" w:space="0" w:color="auto"/>
              </w:divBdr>
            </w:div>
            <w:div w:id="1419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188">
      <w:marLeft w:val="0"/>
      <w:marRight w:val="0"/>
      <w:marTop w:val="0"/>
      <w:marBottom w:val="0"/>
      <w:divBdr>
        <w:top w:val="none" w:sz="0" w:space="0" w:color="auto"/>
        <w:left w:val="none" w:sz="0" w:space="0" w:color="auto"/>
        <w:bottom w:val="none" w:sz="0" w:space="0" w:color="auto"/>
        <w:right w:val="none" w:sz="0" w:space="0" w:color="auto"/>
      </w:divBdr>
      <w:divsChild>
        <w:div w:id="1419981165">
          <w:marLeft w:val="0"/>
          <w:marRight w:val="0"/>
          <w:marTop w:val="0"/>
          <w:marBottom w:val="0"/>
          <w:divBdr>
            <w:top w:val="none" w:sz="0" w:space="0" w:color="auto"/>
            <w:left w:val="none" w:sz="0" w:space="0" w:color="auto"/>
            <w:bottom w:val="none" w:sz="0" w:space="0" w:color="auto"/>
            <w:right w:val="none" w:sz="0" w:space="0" w:color="auto"/>
          </w:divBdr>
          <w:divsChild>
            <w:div w:id="1419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189">
      <w:marLeft w:val="0"/>
      <w:marRight w:val="0"/>
      <w:marTop w:val="0"/>
      <w:marBottom w:val="0"/>
      <w:divBdr>
        <w:top w:val="none" w:sz="0" w:space="0" w:color="auto"/>
        <w:left w:val="none" w:sz="0" w:space="0" w:color="auto"/>
        <w:bottom w:val="none" w:sz="0" w:space="0" w:color="auto"/>
        <w:right w:val="none" w:sz="0" w:space="0" w:color="auto"/>
      </w:divBdr>
    </w:div>
    <w:div w:id="1419981193">
      <w:marLeft w:val="0"/>
      <w:marRight w:val="0"/>
      <w:marTop w:val="0"/>
      <w:marBottom w:val="0"/>
      <w:divBdr>
        <w:top w:val="none" w:sz="0" w:space="0" w:color="auto"/>
        <w:left w:val="none" w:sz="0" w:space="0" w:color="auto"/>
        <w:bottom w:val="none" w:sz="0" w:space="0" w:color="auto"/>
        <w:right w:val="none" w:sz="0" w:space="0" w:color="auto"/>
      </w:divBdr>
      <w:divsChild>
        <w:div w:id="1419981166">
          <w:marLeft w:val="0"/>
          <w:marRight w:val="0"/>
          <w:marTop w:val="0"/>
          <w:marBottom w:val="0"/>
          <w:divBdr>
            <w:top w:val="none" w:sz="0" w:space="0" w:color="auto"/>
            <w:left w:val="none" w:sz="0" w:space="0" w:color="auto"/>
            <w:bottom w:val="none" w:sz="0" w:space="0" w:color="auto"/>
            <w:right w:val="none" w:sz="0" w:space="0" w:color="auto"/>
          </w:divBdr>
        </w:div>
      </w:divsChild>
    </w:div>
    <w:div w:id="1419981195">
      <w:marLeft w:val="0"/>
      <w:marRight w:val="0"/>
      <w:marTop w:val="0"/>
      <w:marBottom w:val="0"/>
      <w:divBdr>
        <w:top w:val="none" w:sz="0" w:space="0" w:color="auto"/>
        <w:left w:val="none" w:sz="0" w:space="0" w:color="auto"/>
        <w:bottom w:val="none" w:sz="0" w:space="0" w:color="auto"/>
        <w:right w:val="none" w:sz="0" w:space="0" w:color="auto"/>
      </w:divBdr>
    </w:div>
    <w:div w:id="1419981196">
      <w:marLeft w:val="0"/>
      <w:marRight w:val="0"/>
      <w:marTop w:val="0"/>
      <w:marBottom w:val="0"/>
      <w:divBdr>
        <w:top w:val="none" w:sz="0" w:space="0" w:color="auto"/>
        <w:left w:val="none" w:sz="0" w:space="0" w:color="auto"/>
        <w:bottom w:val="none" w:sz="0" w:space="0" w:color="auto"/>
        <w:right w:val="none" w:sz="0" w:space="0" w:color="auto"/>
      </w:divBdr>
    </w:div>
    <w:div w:id="1419981197">
      <w:marLeft w:val="0"/>
      <w:marRight w:val="0"/>
      <w:marTop w:val="0"/>
      <w:marBottom w:val="0"/>
      <w:divBdr>
        <w:top w:val="none" w:sz="0" w:space="0" w:color="auto"/>
        <w:left w:val="none" w:sz="0" w:space="0" w:color="auto"/>
        <w:bottom w:val="none" w:sz="0" w:space="0" w:color="auto"/>
        <w:right w:val="none" w:sz="0" w:space="0" w:color="auto"/>
      </w:divBdr>
    </w:div>
    <w:div w:id="1419981199">
      <w:marLeft w:val="0"/>
      <w:marRight w:val="0"/>
      <w:marTop w:val="0"/>
      <w:marBottom w:val="0"/>
      <w:divBdr>
        <w:top w:val="none" w:sz="0" w:space="0" w:color="auto"/>
        <w:left w:val="none" w:sz="0" w:space="0" w:color="auto"/>
        <w:bottom w:val="none" w:sz="0" w:space="0" w:color="auto"/>
        <w:right w:val="none" w:sz="0" w:space="0" w:color="auto"/>
      </w:divBdr>
    </w:div>
    <w:div w:id="1419981200">
      <w:marLeft w:val="0"/>
      <w:marRight w:val="0"/>
      <w:marTop w:val="0"/>
      <w:marBottom w:val="0"/>
      <w:divBdr>
        <w:top w:val="none" w:sz="0" w:space="0" w:color="auto"/>
        <w:left w:val="none" w:sz="0" w:space="0" w:color="auto"/>
        <w:bottom w:val="none" w:sz="0" w:space="0" w:color="auto"/>
        <w:right w:val="none" w:sz="0" w:space="0" w:color="auto"/>
      </w:divBdr>
      <w:divsChild>
        <w:div w:id="1419981198">
          <w:marLeft w:val="0"/>
          <w:marRight w:val="0"/>
          <w:marTop w:val="0"/>
          <w:marBottom w:val="0"/>
          <w:divBdr>
            <w:top w:val="none" w:sz="0" w:space="0" w:color="auto"/>
            <w:left w:val="none" w:sz="0" w:space="0" w:color="auto"/>
            <w:bottom w:val="none" w:sz="0" w:space="0" w:color="auto"/>
            <w:right w:val="none" w:sz="0" w:space="0" w:color="auto"/>
          </w:divBdr>
        </w:div>
        <w:div w:id="1419981201">
          <w:marLeft w:val="0"/>
          <w:marRight w:val="0"/>
          <w:marTop w:val="0"/>
          <w:marBottom w:val="0"/>
          <w:divBdr>
            <w:top w:val="none" w:sz="0" w:space="0" w:color="auto"/>
            <w:left w:val="none" w:sz="0" w:space="0" w:color="auto"/>
            <w:bottom w:val="none" w:sz="0" w:space="0" w:color="auto"/>
            <w:right w:val="none" w:sz="0" w:space="0" w:color="auto"/>
          </w:divBdr>
        </w:div>
        <w:div w:id="14199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bridgewireless.co.uk" TargetMode="External"/><Relationship Id="rId18" Type="http://schemas.openxmlformats.org/officeDocument/2006/relationships/hyperlink" Target="http://www.paconsulting.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ohde-schwarz.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bscassociates.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istol.ac.uk/" TargetMode="External"/><Relationship Id="rId20" Type="http://schemas.openxmlformats.org/officeDocument/2006/relationships/hyperlink" Target="http://www.cardiff.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qualcomm.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hde-schwarz.com/uk/home_48230.html" TargetMode="External"/><Relationship Id="rId23" Type="http://schemas.openxmlformats.org/officeDocument/2006/relationships/hyperlink" Target="http://www.cambridgerf.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ualcomm.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sus.cam.ac.uk/" TargetMode="External"/><Relationship Id="rId22" Type="http://schemas.openxmlformats.org/officeDocument/2006/relationships/hyperlink" Target="http://www.bristol.ac.uk"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mbridgewireless.co.uk" TargetMode="External"/></Relationships>
</file>

<file path=word/theme/theme1.xml><?xml version="1.0" encoding="utf-8"?>
<a:theme xmlns:a="http://schemas.openxmlformats.org/drawingml/2006/main" name="CW 2017">
  <a:themeElements>
    <a:clrScheme name="CW 2017">
      <a:dk1>
        <a:sysClr val="windowText" lastClr="000000"/>
      </a:dk1>
      <a:lt1>
        <a:sysClr val="window" lastClr="FFFFFF"/>
      </a:lt1>
      <a:dk2>
        <a:srgbClr val="092E5C"/>
      </a:dk2>
      <a:lt2>
        <a:srgbClr val="EFEFEF"/>
      </a:lt2>
      <a:accent1>
        <a:srgbClr val="0351E1"/>
      </a:accent1>
      <a:accent2>
        <a:srgbClr val="FF771D"/>
      </a:accent2>
      <a:accent3>
        <a:srgbClr val="FFC517"/>
      </a:accent3>
      <a:accent4>
        <a:srgbClr val="FF4E18"/>
      </a:accent4>
      <a:accent5>
        <a:srgbClr val="009F99"/>
      </a:accent5>
      <a:accent6>
        <a:srgbClr val="23E8EF"/>
      </a:accent6>
      <a:hlink>
        <a:srgbClr val="0351E1"/>
      </a:hlink>
      <a:folHlink>
        <a:srgbClr val="FF771D"/>
      </a:folHlink>
    </a:clrScheme>
    <a:fontScheme name="CW 2017">
      <a:majorFont>
        <a:latin typeface="Panton"/>
        <a:ea typeface=""/>
        <a:cs typeface=""/>
      </a:majorFont>
      <a:minorFont>
        <a:latin typeface="No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9bc79-2090-4d00-9ed9-301630bca1c7">
      <UserInfo>
        <DisplayName>Jean-Jacques Appleby</DisplayName>
        <AccountId>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6284584C87047A8EA9B65ABE036E8" ma:contentTypeVersion="10" ma:contentTypeDescription="Create a new document." ma:contentTypeScope="" ma:versionID="2c2257abc376bda1dfeec2498f4de450">
  <xsd:schema xmlns:xsd="http://www.w3.org/2001/XMLSchema" xmlns:xs="http://www.w3.org/2001/XMLSchema" xmlns:p="http://schemas.microsoft.com/office/2006/metadata/properties" xmlns:ns2="8309bc79-2090-4d00-9ed9-301630bca1c7" xmlns:ns3="90c81898-6ab6-4999-88f9-a6f8a7c0451c" targetNamespace="http://schemas.microsoft.com/office/2006/metadata/properties" ma:root="true" ma:fieldsID="59912f32c4ff04fc27ff5116d6095201" ns2:_="" ns3:_="">
    <xsd:import namespace="8309bc79-2090-4d00-9ed9-301630bca1c7"/>
    <xsd:import namespace="90c81898-6ab6-4999-88f9-a6f8a7c045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c79-2090-4d00-9ed9-301630bca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c81898-6ab6-4999-88f9-a6f8a7c045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0CAD-6862-45D6-A509-ACFD5843D0F4}">
  <ds:schemaRefs>
    <ds:schemaRef ds:uri="http://schemas.microsoft.com/office/2006/metadata/properties"/>
    <ds:schemaRef ds:uri="http://schemas.microsoft.com/office/infopath/2007/PartnerControls"/>
    <ds:schemaRef ds:uri="8309bc79-2090-4d00-9ed9-301630bca1c7"/>
  </ds:schemaRefs>
</ds:datastoreItem>
</file>

<file path=customXml/itemProps2.xml><?xml version="1.0" encoding="utf-8"?>
<ds:datastoreItem xmlns:ds="http://schemas.openxmlformats.org/officeDocument/2006/customXml" ds:itemID="{252C1436-FB1B-40CF-9D16-B5EEFEEB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bc79-2090-4d00-9ed9-301630bca1c7"/>
    <ds:schemaRef ds:uri="90c81898-6ab6-4999-88f9-a6f8a7c0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45F0C-B149-454A-9F70-FF40B4BBCF3D}">
  <ds:schemaRefs>
    <ds:schemaRef ds:uri="http://schemas.microsoft.com/sharepoint/v3/contenttype/forms"/>
  </ds:schemaRefs>
</ds:datastoreItem>
</file>

<file path=customXml/itemProps4.xml><?xml version="1.0" encoding="utf-8"?>
<ds:datastoreItem xmlns:ds="http://schemas.openxmlformats.org/officeDocument/2006/customXml" ds:itemID="{70DEDC8A-02CF-4E39-B128-F05ADD1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Cambridge 3G</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Jackie Howard</dc:creator>
  <cp:keywords/>
  <dc:description/>
  <cp:lastModifiedBy>Alba Higgins</cp:lastModifiedBy>
  <cp:revision>2</cp:revision>
  <cp:lastPrinted>2017-01-16T10:03:00Z</cp:lastPrinted>
  <dcterms:created xsi:type="dcterms:W3CDTF">2018-05-18T09:34:00Z</dcterms:created>
  <dcterms:modified xsi:type="dcterms:W3CDTF">2018-05-18T09:34:00Z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0x0101002A26284584C87047A8EA9B65ABE036E8</vt:lpwstr>
  </property>
</Properties>
</file>